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DE62F" w14:textId="77777777" w:rsidR="00B0661C" w:rsidRDefault="00B0661C" w:rsidP="00E6667D">
      <w:pPr>
        <w:pStyle w:val="Otsikko1"/>
        <w:tabs>
          <w:tab w:val="left" w:pos="916"/>
          <w:tab w:val="left" w:pos="1832"/>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Times New Roman" w:hAnsi="Calibri" w:cs="Calibri"/>
          <w:b w:val="0"/>
          <w:caps w:val="0"/>
          <w:color w:val="991464"/>
          <w:sz w:val="44"/>
          <w:szCs w:val="44"/>
          <w:lang w:eastAsia="en-US"/>
        </w:rPr>
      </w:pPr>
    </w:p>
    <w:p w14:paraId="41244E80" w14:textId="77777777" w:rsidR="00B0661C" w:rsidRDefault="00B0661C" w:rsidP="00E6667D">
      <w:pPr>
        <w:pStyle w:val="Otsikko1"/>
        <w:tabs>
          <w:tab w:val="left" w:pos="916"/>
          <w:tab w:val="left" w:pos="1832"/>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Times New Roman" w:hAnsi="Calibri" w:cs="Calibri"/>
          <w:b w:val="0"/>
          <w:caps w:val="0"/>
          <w:color w:val="991464"/>
          <w:sz w:val="44"/>
          <w:szCs w:val="44"/>
          <w:lang w:eastAsia="en-US"/>
        </w:rPr>
      </w:pPr>
    </w:p>
    <w:p w14:paraId="28E44B89" w14:textId="77777777" w:rsidR="00B0661C" w:rsidRDefault="00B0661C" w:rsidP="00E6667D">
      <w:pPr>
        <w:pStyle w:val="Otsikko1"/>
        <w:tabs>
          <w:tab w:val="left" w:pos="916"/>
          <w:tab w:val="left" w:pos="1832"/>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Times New Roman" w:hAnsi="Calibri" w:cs="Calibri"/>
          <w:b w:val="0"/>
          <w:caps w:val="0"/>
          <w:color w:val="991464"/>
          <w:sz w:val="44"/>
          <w:szCs w:val="44"/>
          <w:lang w:eastAsia="en-US"/>
        </w:rPr>
      </w:pPr>
    </w:p>
    <w:p w14:paraId="593281BD" w14:textId="77777777" w:rsidR="00B0661C" w:rsidRDefault="00B0661C" w:rsidP="00E6667D">
      <w:pPr>
        <w:pStyle w:val="Otsikko1"/>
        <w:tabs>
          <w:tab w:val="left" w:pos="916"/>
          <w:tab w:val="left" w:pos="1832"/>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Times New Roman" w:hAnsi="Calibri" w:cs="Calibri"/>
          <w:b w:val="0"/>
          <w:caps w:val="0"/>
          <w:color w:val="991464"/>
          <w:sz w:val="44"/>
          <w:szCs w:val="44"/>
          <w:lang w:eastAsia="en-US"/>
        </w:rPr>
      </w:pPr>
    </w:p>
    <w:p w14:paraId="01A807A1" w14:textId="77777777" w:rsidR="00B0661C" w:rsidRDefault="00B0661C" w:rsidP="00E6667D">
      <w:pPr>
        <w:pStyle w:val="Otsikko1"/>
        <w:tabs>
          <w:tab w:val="left" w:pos="916"/>
          <w:tab w:val="left" w:pos="1832"/>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Times New Roman" w:hAnsi="Calibri" w:cs="Calibri"/>
          <w:b w:val="0"/>
          <w:caps w:val="0"/>
          <w:color w:val="991464"/>
          <w:sz w:val="44"/>
          <w:szCs w:val="44"/>
          <w:lang w:eastAsia="en-US"/>
        </w:rPr>
      </w:pPr>
    </w:p>
    <w:p w14:paraId="26396868" w14:textId="77777777" w:rsidR="00B0661C" w:rsidRDefault="00B0661C" w:rsidP="00E6667D">
      <w:pPr>
        <w:pStyle w:val="Otsikko1"/>
        <w:tabs>
          <w:tab w:val="left" w:pos="916"/>
          <w:tab w:val="left" w:pos="1832"/>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Times New Roman" w:hAnsi="Calibri" w:cs="Calibri"/>
          <w:b w:val="0"/>
          <w:caps w:val="0"/>
          <w:color w:val="991464"/>
          <w:sz w:val="44"/>
          <w:szCs w:val="44"/>
          <w:lang w:eastAsia="en-US"/>
        </w:rPr>
      </w:pPr>
    </w:p>
    <w:p w14:paraId="03672B1D" w14:textId="77777777" w:rsidR="00B0661C" w:rsidRDefault="00B0661C" w:rsidP="00E6667D">
      <w:pPr>
        <w:pStyle w:val="Otsikko1"/>
        <w:tabs>
          <w:tab w:val="left" w:pos="916"/>
          <w:tab w:val="left" w:pos="1832"/>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Times New Roman" w:hAnsi="Calibri" w:cs="Calibri"/>
          <w:b w:val="0"/>
          <w:caps w:val="0"/>
          <w:color w:val="991464"/>
          <w:sz w:val="44"/>
          <w:szCs w:val="44"/>
          <w:lang w:eastAsia="en-US"/>
        </w:rPr>
      </w:pPr>
    </w:p>
    <w:p w14:paraId="27EDA189" w14:textId="77777777" w:rsidR="00B0661C" w:rsidRDefault="00B0661C" w:rsidP="00E6667D">
      <w:pPr>
        <w:pStyle w:val="Otsikko1"/>
        <w:tabs>
          <w:tab w:val="left" w:pos="916"/>
          <w:tab w:val="left" w:pos="1832"/>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Times New Roman" w:hAnsi="Calibri" w:cs="Calibri"/>
          <w:b w:val="0"/>
          <w:caps w:val="0"/>
          <w:color w:val="991464"/>
          <w:sz w:val="44"/>
          <w:szCs w:val="44"/>
          <w:lang w:eastAsia="en-US"/>
        </w:rPr>
      </w:pPr>
    </w:p>
    <w:p w14:paraId="625AC41F" w14:textId="77777777" w:rsidR="00B0661C" w:rsidRDefault="00B0661C" w:rsidP="00E6667D">
      <w:pPr>
        <w:pStyle w:val="Otsikko1"/>
        <w:tabs>
          <w:tab w:val="left" w:pos="916"/>
          <w:tab w:val="left" w:pos="1832"/>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Times New Roman" w:hAnsi="Calibri" w:cs="Calibri"/>
          <w:b w:val="0"/>
          <w:caps w:val="0"/>
          <w:color w:val="991464"/>
          <w:sz w:val="44"/>
          <w:szCs w:val="44"/>
          <w:lang w:eastAsia="en-US"/>
        </w:rPr>
      </w:pPr>
    </w:p>
    <w:p w14:paraId="4F22B60F" w14:textId="77777777" w:rsidR="00B0661C" w:rsidRDefault="00B0661C" w:rsidP="00E6667D">
      <w:pPr>
        <w:pStyle w:val="Otsikko1"/>
        <w:tabs>
          <w:tab w:val="left" w:pos="916"/>
          <w:tab w:val="left" w:pos="1832"/>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Times New Roman" w:hAnsi="Calibri" w:cs="Calibri"/>
          <w:b w:val="0"/>
          <w:caps w:val="0"/>
          <w:color w:val="991464"/>
          <w:sz w:val="44"/>
          <w:szCs w:val="44"/>
          <w:lang w:eastAsia="en-US"/>
        </w:rPr>
      </w:pPr>
    </w:p>
    <w:p w14:paraId="01AF490D" w14:textId="77777777" w:rsidR="00F5474C" w:rsidRDefault="006A48D9" w:rsidP="00E6667D">
      <w:pPr>
        <w:pStyle w:val="Otsikko1"/>
        <w:tabs>
          <w:tab w:val="left" w:pos="916"/>
          <w:tab w:val="left" w:pos="1832"/>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eastAsia="Times New Roman" w:hAnsi="Calibri" w:cs="Calibri"/>
          <w:b w:val="0"/>
          <w:caps w:val="0"/>
          <w:color w:val="991464"/>
          <w:sz w:val="44"/>
          <w:szCs w:val="44"/>
          <w:lang w:eastAsia="en-US"/>
        </w:rPr>
      </w:pPr>
      <w:r>
        <w:rPr>
          <w:rFonts w:ascii="Calibri" w:eastAsia="Times New Roman" w:hAnsi="Calibri" w:cs="Calibri"/>
          <w:b w:val="0"/>
          <w:caps w:val="0"/>
          <w:color w:val="991464"/>
          <w:sz w:val="44"/>
          <w:szCs w:val="44"/>
          <w:lang w:eastAsia="en-US"/>
        </w:rPr>
        <w:t>JÄTETAKSA</w:t>
      </w:r>
    </w:p>
    <w:p w14:paraId="3C9224E8" w14:textId="77777777" w:rsidR="00B0661C" w:rsidRPr="00B0661C" w:rsidRDefault="00B0661C" w:rsidP="00B0661C">
      <w:pPr>
        <w:rPr>
          <w:lang w:eastAsia="en-US"/>
        </w:rPr>
      </w:pPr>
    </w:p>
    <w:p w14:paraId="4D9EA010" w14:textId="77777777" w:rsidR="00E6667D" w:rsidRPr="00E6667D" w:rsidRDefault="00E6667D" w:rsidP="00E6667D">
      <w:pPr>
        <w:rPr>
          <w:lang w:eastAsia="en-US"/>
        </w:rPr>
      </w:pPr>
    </w:p>
    <w:p w14:paraId="596F771A" w14:textId="77777777" w:rsidR="00B70030" w:rsidRPr="00346E23" w:rsidRDefault="006A48D9" w:rsidP="00F5474C">
      <w:pPr>
        <w:jc w:val="center"/>
        <w:rPr>
          <w:rFonts w:ascii="Calibri" w:hAnsi="Calibri"/>
          <w:sz w:val="32"/>
          <w:szCs w:val="32"/>
        </w:rPr>
      </w:pPr>
      <w:r w:rsidRPr="00346E23">
        <w:rPr>
          <w:rFonts w:ascii="Calibri" w:hAnsi="Calibri"/>
          <w:sz w:val="32"/>
          <w:szCs w:val="32"/>
        </w:rPr>
        <w:t xml:space="preserve">Raahe </w:t>
      </w:r>
      <w:r w:rsidR="00E24AC4" w:rsidRPr="00346E23">
        <w:rPr>
          <w:rFonts w:ascii="Calibri" w:hAnsi="Calibri"/>
          <w:sz w:val="32"/>
          <w:szCs w:val="32"/>
        </w:rPr>
        <w:t>1.</w:t>
      </w:r>
      <w:r w:rsidR="00B0661C">
        <w:rPr>
          <w:rFonts w:ascii="Calibri" w:hAnsi="Calibri"/>
          <w:sz w:val="32"/>
          <w:szCs w:val="32"/>
        </w:rPr>
        <w:t>7.2023</w:t>
      </w:r>
    </w:p>
    <w:p w14:paraId="243912DD" w14:textId="77777777" w:rsidR="00720F3F" w:rsidRDefault="00720F3F" w:rsidP="00C91DAC">
      <w:pPr>
        <w:spacing w:after="2640"/>
        <w:jc w:val="center"/>
        <w:rPr>
          <w:rFonts w:ascii="Calibri" w:hAnsi="Calibri"/>
          <w:sz w:val="32"/>
          <w:szCs w:val="32"/>
        </w:rPr>
      </w:pPr>
    </w:p>
    <w:p w14:paraId="3C9569C6" w14:textId="77777777" w:rsidR="00B0661C" w:rsidRPr="00346E23" w:rsidRDefault="00B0661C" w:rsidP="00C91DAC">
      <w:pPr>
        <w:spacing w:after="2640"/>
        <w:jc w:val="center"/>
        <w:rPr>
          <w:rFonts w:ascii="Calibri" w:hAnsi="Calibri"/>
          <w:sz w:val="32"/>
          <w:szCs w:val="32"/>
        </w:rPr>
      </w:pPr>
    </w:p>
    <w:p w14:paraId="4B07A154" w14:textId="77777777" w:rsidR="00F5474C" w:rsidRPr="00E6667D" w:rsidRDefault="006A48D9" w:rsidP="00720F3F">
      <w:pPr>
        <w:spacing w:before="1920"/>
        <w:jc w:val="right"/>
        <w:rPr>
          <w:rFonts w:ascii="Calibri" w:hAnsi="Calibri"/>
          <w:sz w:val="28"/>
          <w:szCs w:val="28"/>
        </w:rPr>
      </w:pPr>
      <w:r w:rsidRPr="00E6667D">
        <w:rPr>
          <w:rFonts w:ascii="Calibri" w:hAnsi="Calibri"/>
          <w:sz w:val="28"/>
          <w:szCs w:val="28"/>
        </w:rPr>
        <w:t xml:space="preserve">Laadittu </w:t>
      </w:r>
      <w:r w:rsidR="00B0661C">
        <w:rPr>
          <w:rFonts w:ascii="Calibri" w:hAnsi="Calibri"/>
          <w:sz w:val="28"/>
          <w:szCs w:val="28"/>
        </w:rPr>
        <w:t>24</w:t>
      </w:r>
      <w:r w:rsidR="00E6667D">
        <w:rPr>
          <w:rFonts w:ascii="Calibri" w:hAnsi="Calibri"/>
          <w:sz w:val="28"/>
          <w:szCs w:val="28"/>
        </w:rPr>
        <w:t>.</w:t>
      </w:r>
      <w:r w:rsidR="00B0661C">
        <w:rPr>
          <w:rFonts w:ascii="Calibri" w:hAnsi="Calibri"/>
          <w:sz w:val="28"/>
          <w:szCs w:val="28"/>
        </w:rPr>
        <w:t>4</w:t>
      </w:r>
      <w:r w:rsidR="00E6667D">
        <w:rPr>
          <w:rFonts w:ascii="Calibri" w:hAnsi="Calibri"/>
          <w:sz w:val="28"/>
          <w:szCs w:val="28"/>
        </w:rPr>
        <w:t>.202</w:t>
      </w:r>
      <w:r w:rsidR="00B0661C">
        <w:rPr>
          <w:rFonts w:ascii="Calibri" w:hAnsi="Calibri"/>
          <w:sz w:val="28"/>
          <w:szCs w:val="28"/>
        </w:rPr>
        <w:t>3</w:t>
      </w:r>
      <w:r w:rsidRPr="00E6667D">
        <w:rPr>
          <w:rFonts w:ascii="Calibri" w:hAnsi="Calibri"/>
          <w:sz w:val="28"/>
          <w:szCs w:val="28"/>
        </w:rPr>
        <w:t xml:space="preserve"> </w:t>
      </w:r>
    </w:p>
    <w:p w14:paraId="7EC4E988" w14:textId="77777777" w:rsidR="00F5474C" w:rsidRPr="00E6667D" w:rsidRDefault="006A48D9" w:rsidP="00B0661C">
      <w:pPr>
        <w:jc w:val="right"/>
        <w:rPr>
          <w:rFonts w:ascii="Calibri" w:hAnsi="Calibri"/>
          <w:sz w:val="28"/>
          <w:szCs w:val="28"/>
        </w:rPr>
      </w:pPr>
      <w:r w:rsidRPr="00E6667D">
        <w:rPr>
          <w:rFonts w:ascii="Calibri" w:hAnsi="Calibri"/>
          <w:sz w:val="28"/>
          <w:szCs w:val="28"/>
        </w:rPr>
        <w:t>Hyväksytty:</w:t>
      </w:r>
      <w:r w:rsidR="00B0661C">
        <w:rPr>
          <w:rFonts w:ascii="Calibri" w:hAnsi="Calibri"/>
          <w:sz w:val="28"/>
          <w:szCs w:val="28"/>
        </w:rPr>
        <w:t xml:space="preserve"> R</w:t>
      </w:r>
      <w:r w:rsidR="00D622C7" w:rsidRPr="00E6667D">
        <w:rPr>
          <w:rFonts w:ascii="Calibri" w:hAnsi="Calibri"/>
          <w:sz w:val="28"/>
          <w:szCs w:val="28"/>
        </w:rPr>
        <w:t>akennetun ympäristön ltk</w:t>
      </w:r>
      <w:r w:rsidRPr="00E6667D">
        <w:rPr>
          <w:rFonts w:ascii="Calibri" w:hAnsi="Calibri"/>
          <w:sz w:val="28"/>
          <w:szCs w:val="28"/>
        </w:rPr>
        <w:t>:</w:t>
      </w:r>
      <w:r w:rsidR="00EC46CC" w:rsidRPr="00E6667D">
        <w:rPr>
          <w:rFonts w:ascii="Calibri" w:hAnsi="Calibri"/>
          <w:sz w:val="28"/>
          <w:szCs w:val="28"/>
        </w:rPr>
        <w:t xml:space="preserve"> </w:t>
      </w:r>
      <w:r w:rsidR="00B0661C">
        <w:rPr>
          <w:rFonts w:ascii="Calibri" w:hAnsi="Calibri"/>
          <w:sz w:val="28"/>
          <w:szCs w:val="28"/>
        </w:rPr>
        <w:t>XX</w:t>
      </w:r>
      <w:r w:rsidR="007274F0">
        <w:rPr>
          <w:rFonts w:ascii="Calibri" w:hAnsi="Calibri"/>
          <w:sz w:val="28"/>
          <w:szCs w:val="28"/>
        </w:rPr>
        <w:t>.</w:t>
      </w:r>
      <w:r w:rsidR="00B0661C">
        <w:rPr>
          <w:rFonts w:ascii="Calibri" w:hAnsi="Calibri"/>
          <w:sz w:val="28"/>
          <w:szCs w:val="28"/>
        </w:rPr>
        <w:t>XX</w:t>
      </w:r>
      <w:r w:rsidR="007274F0">
        <w:rPr>
          <w:rFonts w:ascii="Calibri" w:hAnsi="Calibri"/>
          <w:sz w:val="28"/>
          <w:szCs w:val="28"/>
        </w:rPr>
        <w:t>.202</w:t>
      </w:r>
      <w:r w:rsidR="00B0661C">
        <w:rPr>
          <w:rFonts w:ascii="Calibri" w:hAnsi="Calibri"/>
          <w:sz w:val="28"/>
          <w:szCs w:val="28"/>
        </w:rPr>
        <w:t>3</w:t>
      </w:r>
      <w:r w:rsidR="007274F0">
        <w:rPr>
          <w:rFonts w:ascii="Calibri" w:hAnsi="Calibri"/>
          <w:sz w:val="28"/>
          <w:szCs w:val="28"/>
        </w:rPr>
        <w:t xml:space="preserve"> § </w:t>
      </w:r>
      <w:r w:rsidR="00B0661C">
        <w:rPr>
          <w:rFonts w:ascii="Calibri" w:hAnsi="Calibri"/>
          <w:sz w:val="28"/>
          <w:szCs w:val="28"/>
        </w:rPr>
        <w:t>XXX</w:t>
      </w:r>
    </w:p>
    <w:p w14:paraId="633FF453" w14:textId="77777777" w:rsidR="002305F9" w:rsidRPr="00220E53" w:rsidRDefault="006A48D9" w:rsidP="00E6667D">
      <w:pPr>
        <w:rPr>
          <w:rFonts w:ascii="Calibri" w:hAnsi="Calibri"/>
          <w:color w:val="A11A6D" w:themeColor="accent4"/>
          <w:sz w:val="32"/>
        </w:rPr>
      </w:pPr>
      <w:r w:rsidRPr="00EC46CC">
        <w:rPr>
          <w:rFonts w:ascii="Calibri" w:hAnsi="Calibri" w:cs="Arial"/>
          <w:szCs w:val="22"/>
        </w:rPr>
        <w:br w:type="page"/>
      </w:r>
      <w:r w:rsidRPr="00220E53">
        <w:rPr>
          <w:rFonts w:ascii="Calibri" w:hAnsi="Calibri"/>
          <w:color w:val="A11A6D" w:themeColor="accent4"/>
          <w:sz w:val="32"/>
        </w:rPr>
        <w:lastRenderedPageBreak/>
        <w:t xml:space="preserve">RAAHEN KAUPUNGIN </w:t>
      </w:r>
      <w:r w:rsidR="00B0661C">
        <w:rPr>
          <w:rFonts w:ascii="Calibri" w:hAnsi="Calibri"/>
          <w:color w:val="A11A6D" w:themeColor="accent4"/>
          <w:sz w:val="32"/>
        </w:rPr>
        <w:t>JÄTETAKSA</w:t>
      </w:r>
    </w:p>
    <w:p w14:paraId="278CFFFA" w14:textId="77777777" w:rsidR="002305F9" w:rsidRPr="00EC46CC" w:rsidRDefault="002305F9" w:rsidP="002305F9">
      <w:pPr>
        <w:pStyle w:val="Sisennettyleipteksti"/>
        <w:ind w:left="360"/>
        <w:rPr>
          <w:rFonts w:ascii="Calibri" w:hAnsi="Calibri" w:cs="Arial"/>
          <w:szCs w:val="22"/>
        </w:rPr>
      </w:pPr>
    </w:p>
    <w:p w14:paraId="6744DBE8" w14:textId="77777777" w:rsidR="006F73F6" w:rsidRPr="00E6667D" w:rsidRDefault="006A48D9" w:rsidP="001556A1">
      <w:pPr>
        <w:pStyle w:val="Otsikko2"/>
        <w:keepNext/>
        <w:keepLines/>
        <w:widowControl/>
        <w:numPr>
          <w:ilvl w:val="0"/>
          <w:numId w:val="14"/>
        </w:numPr>
        <w:autoSpaceDE/>
        <w:autoSpaceDN/>
        <w:adjustRightInd/>
        <w:spacing w:after="120" w:line="360" w:lineRule="auto"/>
        <w:ind w:left="357" w:hanging="357"/>
        <w:rPr>
          <w:b w:val="0"/>
        </w:rPr>
      </w:pPr>
      <w:r w:rsidRPr="00E6667D">
        <w:rPr>
          <w:b w:val="0"/>
        </w:rPr>
        <w:t>Soveltamisala</w:t>
      </w:r>
    </w:p>
    <w:p w14:paraId="57B53510" w14:textId="77777777" w:rsidR="002D4F87" w:rsidRDefault="006A48D9" w:rsidP="002D4F87">
      <w:pPr>
        <w:pStyle w:val="Sisennettyleipteksti"/>
        <w:numPr>
          <w:ilvl w:val="1"/>
          <w:numId w:val="14"/>
        </w:numPr>
        <w:rPr>
          <w:rFonts w:ascii="Calibri" w:hAnsi="Calibri" w:cs="Arial"/>
          <w:sz w:val="22"/>
          <w:szCs w:val="22"/>
        </w:rPr>
      </w:pPr>
      <w:r>
        <w:rPr>
          <w:rFonts w:ascii="Calibri" w:hAnsi="Calibri" w:cs="Arial"/>
          <w:sz w:val="22"/>
          <w:szCs w:val="22"/>
        </w:rPr>
        <w:t>Tätä taksaa sovelletaan Raahen kaupungin alueella jätelain</w:t>
      </w:r>
      <w:r w:rsidRPr="00A212F2">
        <w:rPr>
          <w:rFonts w:ascii="Calibri" w:hAnsi="Calibri" w:cs="Arial"/>
          <w:sz w:val="22"/>
          <w:szCs w:val="22"/>
        </w:rPr>
        <w:t xml:space="preserve"> (646/2011)</w:t>
      </w:r>
      <w:r>
        <w:rPr>
          <w:rFonts w:ascii="Calibri" w:hAnsi="Calibri" w:cs="Arial"/>
          <w:sz w:val="22"/>
          <w:szCs w:val="22"/>
        </w:rPr>
        <w:t xml:space="preserve"> 32 §:n ja 33 §:n mukaan kunnan jätehuoltovastuulla olevien jätteiden jätehuoltoon.</w:t>
      </w:r>
    </w:p>
    <w:p w14:paraId="5DC18239" w14:textId="77777777" w:rsidR="002D4F87" w:rsidRDefault="002D4F87" w:rsidP="002D4F87">
      <w:pPr>
        <w:pStyle w:val="Sisennettyleipteksti"/>
        <w:ind w:left="792"/>
        <w:rPr>
          <w:rFonts w:ascii="Calibri" w:hAnsi="Calibri" w:cs="Arial"/>
          <w:sz w:val="22"/>
          <w:szCs w:val="22"/>
        </w:rPr>
      </w:pPr>
    </w:p>
    <w:p w14:paraId="63ADB59F" w14:textId="77777777" w:rsidR="002D4F87" w:rsidRDefault="006A48D9" w:rsidP="00E97281">
      <w:pPr>
        <w:pStyle w:val="Sisennettyleipteksti"/>
        <w:numPr>
          <w:ilvl w:val="1"/>
          <w:numId w:val="14"/>
        </w:numPr>
        <w:rPr>
          <w:rFonts w:ascii="Calibri" w:hAnsi="Calibri" w:cs="Arial"/>
          <w:sz w:val="22"/>
          <w:szCs w:val="22"/>
        </w:rPr>
      </w:pPr>
      <w:r w:rsidRPr="000C5468">
        <w:rPr>
          <w:rFonts w:ascii="Calibri" w:hAnsi="Calibri" w:cs="Arial"/>
          <w:sz w:val="22"/>
          <w:szCs w:val="22"/>
        </w:rPr>
        <w:t>Kunnan ensisijaisen jätehuoltovastuun palvelut</w:t>
      </w:r>
    </w:p>
    <w:p w14:paraId="1A1D8AB4" w14:textId="77777777" w:rsidR="00100FC4" w:rsidRPr="000C5468" w:rsidRDefault="00100FC4" w:rsidP="00100FC4">
      <w:pPr>
        <w:pStyle w:val="Sisennettyleipteksti"/>
        <w:ind w:left="0"/>
        <w:rPr>
          <w:rFonts w:ascii="Calibri" w:hAnsi="Calibri" w:cs="Arial"/>
          <w:sz w:val="22"/>
          <w:szCs w:val="22"/>
        </w:rPr>
      </w:pPr>
    </w:p>
    <w:p w14:paraId="7A5ECB1E" w14:textId="77777777" w:rsidR="00DA6EB2" w:rsidRDefault="006A48D9" w:rsidP="000C5468">
      <w:pPr>
        <w:pStyle w:val="Sisennettyleipteksti"/>
        <w:ind w:left="792"/>
        <w:rPr>
          <w:rFonts w:ascii="Calibri" w:hAnsi="Calibri" w:cs="Arial"/>
          <w:sz w:val="22"/>
          <w:szCs w:val="22"/>
        </w:rPr>
      </w:pPr>
      <w:r w:rsidRPr="00DA6EB2">
        <w:rPr>
          <w:rFonts w:ascii="Calibri" w:hAnsi="Calibri" w:cs="Arial"/>
          <w:sz w:val="22"/>
          <w:szCs w:val="22"/>
        </w:rPr>
        <w:t>Jätehuollon järjestäminen kunnassa on erityislakiin, jätelakiin, perustuva kunnalle kuuluva tehtävä.</w:t>
      </w:r>
      <w:r w:rsidR="002D4F87">
        <w:rPr>
          <w:rFonts w:ascii="Calibri" w:hAnsi="Calibri" w:cs="Arial"/>
          <w:sz w:val="22"/>
          <w:szCs w:val="22"/>
        </w:rPr>
        <w:t xml:space="preserve"> K</w:t>
      </w:r>
      <w:r w:rsidRPr="00DA6EB2">
        <w:rPr>
          <w:rFonts w:ascii="Calibri" w:hAnsi="Calibri" w:cs="Arial"/>
          <w:sz w:val="22"/>
          <w:szCs w:val="22"/>
        </w:rPr>
        <w:t xml:space="preserve">unnan ensisijainen vastuu jätehuollon järjestämisestä tarkoittaa asumisessa syntyvän jätteen sekä kunnan omassa hallinto- ja palvelutoiminnassaan syntyvän yhdyskuntajätteen jätehuollon järjestämisestä.  </w:t>
      </w:r>
    </w:p>
    <w:p w14:paraId="21A332CA" w14:textId="77777777" w:rsidR="001F151C" w:rsidRDefault="001F151C" w:rsidP="002D4F87">
      <w:pPr>
        <w:pStyle w:val="Sisennettyleipteksti"/>
        <w:ind w:left="792"/>
        <w:rPr>
          <w:rFonts w:ascii="Calibri" w:hAnsi="Calibri" w:cs="Arial"/>
          <w:sz w:val="22"/>
          <w:szCs w:val="22"/>
        </w:rPr>
      </w:pPr>
    </w:p>
    <w:p w14:paraId="0CE030A6" w14:textId="77777777" w:rsidR="001F151C" w:rsidRDefault="006A48D9" w:rsidP="002D4F87">
      <w:pPr>
        <w:pStyle w:val="Sisennettyleipteksti"/>
        <w:ind w:left="792"/>
        <w:rPr>
          <w:rFonts w:ascii="Calibri" w:hAnsi="Calibri" w:cs="Arial"/>
          <w:sz w:val="22"/>
          <w:szCs w:val="22"/>
        </w:rPr>
      </w:pPr>
      <w:r w:rsidRPr="001F151C">
        <w:rPr>
          <w:rFonts w:ascii="Calibri" w:hAnsi="Calibri" w:cs="Arial"/>
          <w:sz w:val="22"/>
          <w:szCs w:val="22"/>
        </w:rPr>
        <w:t>Jätelain lähtökohtana on, että</w:t>
      </w:r>
      <w:r>
        <w:rPr>
          <w:rFonts w:ascii="Calibri" w:hAnsi="Calibri" w:cs="Arial"/>
          <w:sz w:val="22"/>
          <w:szCs w:val="22"/>
        </w:rPr>
        <w:t xml:space="preserve"> </w:t>
      </w:r>
      <w:r w:rsidRPr="001F151C">
        <w:rPr>
          <w:rFonts w:ascii="Calibri" w:hAnsi="Calibri" w:cs="Arial"/>
          <w:sz w:val="22"/>
          <w:szCs w:val="22"/>
        </w:rPr>
        <w:t>kunta järjestää kuljetuspalvelun kaikille kiinteistöiltä noudettaville jätelajeille,</w:t>
      </w:r>
      <w:r>
        <w:rPr>
          <w:rFonts w:ascii="Calibri" w:hAnsi="Calibri" w:cs="Arial"/>
          <w:sz w:val="22"/>
          <w:szCs w:val="22"/>
        </w:rPr>
        <w:t xml:space="preserve"> </w:t>
      </w:r>
      <w:r w:rsidRPr="001F151C">
        <w:rPr>
          <w:rFonts w:ascii="Calibri" w:hAnsi="Calibri" w:cs="Arial"/>
          <w:sz w:val="22"/>
          <w:szCs w:val="22"/>
        </w:rPr>
        <w:t>jotka kuuluvat jätelain nojalla joko suoraan tai pakkaustuottajien kanssa tehtävän</w:t>
      </w:r>
      <w:r>
        <w:rPr>
          <w:rFonts w:ascii="Calibri" w:hAnsi="Calibri" w:cs="Arial"/>
          <w:sz w:val="22"/>
          <w:szCs w:val="22"/>
        </w:rPr>
        <w:t xml:space="preserve"> </w:t>
      </w:r>
      <w:r w:rsidRPr="001F151C">
        <w:rPr>
          <w:rFonts w:ascii="Calibri" w:hAnsi="Calibri" w:cs="Arial"/>
          <w:sz w:val="22"/>
          <w:szCs w:val="22"/>
        </w:rPr>
        <w:t>yhteistoiminnan perusteella kunnan huolehdittavaksi. Lisäksi kunnan on</w:t>
      </w:r>
      <w:r>
        <w:rPr>
          <w:rFonts w:ascii="Calibri" w:hAnsi="Calibri" w:cs="Arial"/>
          <w:sz w:val="22"/>
          <w:szCs w:val="22"/>
        </w:rPr>
        <w:t xml:space="preserve"> </w:t>
      </w:r>
      <w:r w:rsidRPr="001F151C">
        <w:rPr>
          <w:rFonts w:ascii="Calibri" w:hAnsi="Calibri" w:cs="Arial"/>
          <w:sz w:val="22"/>
          <w:szCs w:val="22"/>
        </w:rPr>
        <w:t xml:space="preserve">ylläpidettävä alueellisia vastaanottopaikkoja jätteille, joita ei kuljeteta </w:t>
      </w:r>
      <w:proofErr w:type="spellStart"/>
      <w:r w:rsidRPr="001F151C">
        <w:rPr>
          <w:rFonts w:ascii="Calibri" w:hAnsi="Calibri" w:cs="Arial"/>
          <w:sz w:val="22"/>
          <w:szCs w:val="22"/>
        </w:rPr>
        <w:t>kiinteistöittäisessä</w:t>
      </w:r>
      <w:proofErr w:type="spellEnd"/>
      <w:r>
        <w:rPr>
          <w:rFonts w:ascii="Calibri" w:hAnsi="Calibri" w:cs="Arial"/>
          <w:sz w:val="22"/>
          <w:szCs w:val="22"/>
        </w:rPr>
        <w:t xml:space="preserve"> </w:t>
      </w:r>
      <w:r w:rsidRPr="001F151C">
        <w:rPr>
          <w:rFonts w:ascii="Calibri" w:hAnsi="Calibri" w:cs="Arial"/>
          <w:sz w:val="22"/>
          <w:szCs w:val="22"/>
        </w:rPr>
        <w:t>jätteenkeräyksessä, järjestettävä jäteneuvontapalvelut, vaarallisen</w:t>
      </w:r>
      <w:r>
        <w:rPr>
          <w:rFonts w:ascii="Calibri" w:hAnsi="Calibri" w:cs="Arial"/>
          <w:sz w:val="22"/>
          <w:szCs w:val="22"/>
        </w:rPr>
        <w:t xml:space="preserve"> </w:t>
      </w:r>
      <w:r w:rsidRPr="001F151C">
        <w:rPr>
          <w:rFonts w:ascii="Calibri" w:hAnsi="Calibri" w:cs="Arial"/>
          <w:sz w:val="22"/>
          <w:szCs w:val="22"/>
        </w:rPr>
        <w:t>jätteen vastaanottopalvelut sekä huolehdittava jätehuollon viranomaistehtävien</w:t>
      </w:r>
      <w:r>
        <w:rPr>
          <w:rFonts w:ascii="Calibri" w:hAnsi="Calibri" w:cs="Arial"/>
          <w:sz w:val="22"/>
          <w:szCs w:val="22"/>
        </w:rPr>
        <w:t xml:space="preserve"> </w:t>
      </w:r>
      <w:r w:rsidRPr="001F151C">
        <w:rPr>
          <w:rFonts w:ascii="Calibri" w:hAnsi="Calibri" w:cs="Arial"/>
          <w:sz w:val="22"/>
          <w:szCs w:val="22"/>
        </w:rPr>
        <w:t>hoitamisesta.</w:t>
      </w:r>
    </w:p>
    <w:p w14:paraId="0FB70BCD" w14:textId="77777777" w:rsidR="005045C1" w:rsidRDefault="005045C1" w:rsidP="002D4F87">
      <w:pPr>
        <w:pStyle w:val="Sisennettyleipteksti"/>
        <w:ind w:left="792"/>
        <w:rPr>
          <w:rFonts w:ascii="Calibri" w:hAnsi="Calibri" w:cs="Arial"/>
          <w:sz w:val="22"/>
          <w:szCs w:val="22"/>
        </w:rPr>
      </w:pPr>
    </w:p>
    <w:p w14:paraId="7C4C737D" w14:textId="77777777" w:rsidR="005045C1" w:rsidRDefault="006A48D9" w:rsidP="002D4F87">
      <w:pPr>
        <w:pStyle w:val="Sisennettyleipteksti"/>
        <w:ind w:left="792"/>
        <w:rPr>
          <w:rFonts w:ascii="Calibri" w:hAnsi="Calibri" w:cs="Arial"/>
          <w:sz w:val="22"/>
          <w:szCs w:val="22"/>
        </w:rPr>
      </w:pPr>
      <w:r>
        <w:rPr>
          <w:rFonts w:ascii="Calibri" w:hAnsi="Calibri" w:cs="Arial"/>
          <w:sz w:val="22"/>
          <w:szCs w:val="22"/>
        </w:rPr>
        <w:t xml:space="preserve">Biojätteen ja kierrätettävien pakkausjätteiden kuljetus siirtyy kunnan </w:t>
      </w:r>
      <w:r w:rsidR="00057324" w:rsidRPr="00057324">
        <w:rPr>
          <w:rFonts w:ascii="Calibri" w:hAnsi="Calibri" w:cs="Arial"/>
          <w:sz w:val="22"/>
          <w:szCs w:val="22"/>
        </w:rPr>
        <w:t xml:space="preserve">järjestämäksi jätteenkuljetukseksi 1.7.2023 </w:t>
      </w:r>
      <w:r w:rsidR="00CC73DB">
        <w:rPr>
          <w:rFonts w:ascii="Calibri" w:hAnsi="Calibri" w:cs="Arial"/>
          <w:sz w:val="22"/>
          <w:szCs w:val="22"/>
        </w:rPr>
        <w:t>alkaen vaiheittain</w:t>
      </w:r>
      <w:r w:rsidR="00057324" w:rsidRPr="00057324">
        <w:rPr>
          <w:rFonts w:ascii="Calibri" w:hAnsi="Calibri" w:cs="Arial"/>
          <w:sz w:val="22"/>
          <w:szCs w:val="22"/>
        </w:rPr>
        <w:t xml:space="preserve"> ja kiinteistöjen jätemaksut peritään 1.7.2023 lähtien jätelajikohtaisina ja jäteastiakohtaisina tyhjennysmaksuina.</w:t>
      </w:r>
    </w:p>
    <w:p w14:paraId="1BF76F35" w14:textId="77777777" w:rsidR="000C5468" w:rsidRDefault="000C5468" w:rsidP="002D4F87">
      <w:pPr>
        <w:pStyle w:val="Sisennettyleipteksti"/>
        <w:ind w:left="792"/>
        <w:rPr>
          <w:rFonts w:ascii="Calibri" w:hAnsi="Calibri" w:cs="Arial"/>
          <w:sz w:val="22"/>
          <w:szCs w:val="22"/>
        </w:rPr>
      </w:pPr>
    </w:p>
    <w:p w14:paraId="7E721433" w14:textId="77777777" w:rsidR="000C5468" w:rsidRDefault="006A48D9" w:rsidP="000C5468">
      <w:pPr>
        <w:pStyle w:val="Sisennettyleipteksti"/>
        <w:numPr>
          <w:ilvl w:val="1"/>
          <w:numId w:val="14"/>
        </w:numPr>
        <w:rPr>
          <w:rFonts w:ascii="Calibri" w:hAnsi="Calibri" w:cs="Arial"/>
          <w:sz w:val="22"/>
          <w:szCs w:val="22"/>
        </w:rPr>
      </w:pPr>
      <w:r>
        <w:rPr>
          <w:rFonts w:ascii="Calibri" w:hAnsi="Calibri" w:cs="Arial"/>
          <w:sz w:val="22"/>
          <w:szCs w:val="22"/>
        </w:rPr>
        <w:t>Kunnan toissijaisen jätehuoltovastuun palvelut</w:t>
      </w:r>
    </w:p>
    <w:p w14:paraId="797DE175" w14:textId="77777777" w:rsidR="00100FC4" w:rsidRDefault="00100FC4" w:rsidP="00100FC4">
      <w:pPr>
        <w:pStyle w:val="Sisennettyleipteksti"/>
        <w:ind w:left="792"/>
        <w:rPr>
          <w:rFonts w:ascii="Calibri" w:hAnsi="Calibri" w:cs="Arial"/>
          <w:sz w:val="22"/>
          <w:szCs w:val="22"/>
        </w:rPr>
      </w:pPr>
    </w:p>
    <w:p w14:paraId="6D3F4C4C" w14:textId="77777777" w:rsidR="00DA6EB2" w:rsidRDefault="006A48D9" w:rsidP="002D4F87">
      <w:pPr>
        <w:pStyle w:val="Sisennettyleipteksti"/>
        <w:ind w:left="792"/>
        <w:rPr>
          <w:rFonts w:ascii="Calibri" w:hAnsi="Calibri" w:cs="Arial"/>
          <w:sz w:val="22"/>
          <w:szCs w:val="22"/>
        </w:rPr>
      </w:pPr>
      <w:r w:rsidRPr="00DA6EB2">
        <w:rPr>
          <w:rFonts w:ascii="Calibri" w:hAnsi="Calibri" w:cs="Arial"/>
          <w:sz w:val="22"/>
          <w:szCs w:val="22"/>
        </w:rPr>
        <w:t>Kunnalla on vastuu myös elinkeinoelämän jätehuoltopalvelun järjestämisessä silloin kun tarvittavaa palvelua ei yksityisiltä markkinoilta ole saatavilla. Tämä kunnan toissijainen jätehuoltovastuu perustuu jätelain 33 §:ään ja se voi koskea esimerkiksi jätteenkuljetuspalvelua tai jätteenkäsittelypalvelua.</w:t>
      </w:r>
    </w:p>
    <w:p w14:paraId="305EF71F" w14:textId="77777777" w:rsidR="00DA6EB2" w:rsidRDefault="00DA6EB2" w:rsidP="002D4F87">
      <w:pPr>
        <w:pStyle w:val="Sisennettyleipteksti"/>
        <w:ind w:left="792"/>
        <w:rPr>
          <w:rFonts w:ascii="Calibri" w:hAnsi="Calibri" w:cs="Arial"/>
          <w:sz w:val="22"/>
          <w:szCs w:val="22"/>
        </w:rPr>
      </w:pPr>
    </w:p>
    <w:p w14:paraId="463B2F50" w14:textId="77777777" w:rsidR="002D4F87" w:rsidRDefault="006A48D9" w:rsidP="002D4F87">
      <w:pPr>
        <w:pStyle w:val="Sisennettyleipteksti"/>
        <w:numPr>
          <w:ilvl w:val="1"/>
          <w:numId w:val="14"/>
        </w:numPr>
        <w:rPr>
          <w:rFonts w:ascii="Calibri" w:hAnsi="Calibri" w:cs="Arial"/>
          <w:sz w:val="22"/>
          <w:szCs w:val="22"/>
        </w:rPr>
      </w:pPr>
      <w:r>
        <w:rPr>
          <w:rFonts w:ascii="Calibri" w:hAnsi="Calibri" w:cs="Arial"/>
          <w:sz w:val="22"/>
          <w:szCs w:val="22"/>
        </w:rPr>
        <w:t>Kiinteistön haltijan järjestämä jätteenkuljetu</w:t>
      </w:r>
      <w:r w:rsidR="00100FC4">
        <w:rPr>
          <w:rFonts w:ascii="Calibri" w:hAnsi="Calibri" w:cs="Arial"/>
          <w:sz w:val="22"/>
          <w:szCs w:val="22"/>
        </w:rPr>
        <w:t>s</w:t>
      </w:r>
    </w:p>
    <w:p w14:paraId="6792DBBD" w14:textId="77777777" w:rsidR="00100FC4" w:rsidRDefault="00100FC4" w:rsidP="00100FC4">
      <w:pPr>
        <w:pStyle w:val="Sisennettyleipteksti"/>
        <w:ind w:left="792"/>
        <w:rPr>
          <w:rFonts w:ascii="Calibri" w:hAnsi="Calibri" w:cs="Arial"/>
          <w:sz w:val="22"/>
          <w:szCs w:val="22"/>
        </w:rPr>
      </w:pPr>
    </w:p>
    <w:p w14:paraId="0804CD09" w14:textId="77777777" w:rsidR="000C5468" w:rsidRDefault="006A48D9" w:rsidP="002D4F87">
      <w:pPr>
        <w:pStyle w:val="Sisennettyleipteksti"/>
        <w:ind w:left="792"/>
        <w:rPr>
          <w:rFonts w:ascii="Calibri" w:hAnsi="Calibri" w:cs="Arial"/>
          <w:sz w:val="22"/>
          <w:szCs w:val="22"/>
        </w:rPr>
      </w:pPr>
      <w:proofErr w:type="spellStart"/>
      <w:r w:rsidRPr="000C5468">
        <w:rPr>
          <w:rFonts w:ascii="Calibri" w:hAnsi="Calibri" w:cs="Arial"/>
          <w:sz w:val="22"/>
          <w:szCs w:val="22"/>
        </w:rPr>
        <w:t>Kiinteistöittäinen</w:t>
      </w:r>
      <w:proofErr w:type="spellEnd"/>
      <w:r w:rsidRPr="000C5468">
        <w:rPr>
          <w:rFonts w:ascii="Calibri" w:hAnsi="Calibri" w:cs="Arial"/>
          <w:sz w:val="22"/>
          <w:szCs w:val="22"/>
        </w:rPr>
        <w:t xml:space="preserve"> jätteenkuljetus voidaan järjestää myös kiinteistönhaltijan järjestämänä jätteenkuljetuksena. Tällöin kiinteistö sopii jäteastioiden tyhjentämisestä itse, suoraan jätehuoltoyrityksen kanssa.</w:t>
      </w:r>
      <w:r>
        <w:rPr>
          <w:rFonts w:ascii="Calibri" w:hAnsi="Calibri" w:cs="Arial"/>
          <w:sz w:val="22"/>
          <w:szCs w:val="22"/>
        </w:rPr>
        <w:t xml:space="preserve"> </w:t>
      </w:r>
      <w:r w:rsidR="002D4F87">
        <w:rPr>
          <w:rFonts w:ascii="Calibri" w:hAnsi="Calibri" w:cs="Arial"/>
          <w:sz w:val="22"/>
          <w:szCs w:val="22"/>
        </w:rPr>
        <w:t>Raahessa</w:t>
      </w:r>
      <w:r>
        <w:rPr>
          <w:rFonts w:ascii="Calibri" w:hAnsi="Calibri" w:cs="Arial"/>
          <w:sz w:val="22"/>
          <w:szCs w:val="22"/>
        </w:rPr>
        <w:t xml:space="preserve"> polttokelpoisen jätteen sekä asumisessa syntyvien </w:t>
      </w:r>
      <w:proofErr w:type="spellStart"/>
      <w:r>
        <w:rPr>
          <w:rFonts w:ascii="Calibri" w:hAnsi="Calibri" w:cs="Arial"/>
          <w:sz w:val="22"/>
          <w:szCs w:val="22"/>
        </w:rPr>
        <w:t>sako</w:t>
      </w:r>
      <w:proofErr w:type="spellEnd"/>
      <w:r>
        <w:rPr>
          <w:rFonts w:ascii="Calibri" w:hAnsi="Calibri" w:cs="Arial"/>
          <w:sz w:val="22"/>
          <w:szCs w:val="22"/>
        </w:rPr>
        <w:t xml:space="preserve">- ja umpikaivolietteiden ja pienpuhdistamoiden lietteiden </w:t>
      </w:r>
      <w:r w:rsidR="002D4F87" w:rsidRPr="0038135B">
        <w:rPr>
          <w:rFonts w:ascii="Calibri" w:hAnsi="Calibri" w:cs="Arial"/>
          <w:sz w:val="22"/>
          <w:szCs w:val="22"/>
        </w:rPr>
        <w:t>kuljetus kiinteistöltä vastaanottoon on kiinteistönhaltijan järjestämä</w:t>
      </w:r>
      <w:r w:rsidR="002D4F87">
        <w:rPr>
          <w:rFonts w:ascii="Calibri" w:hAnsi="Calibri" w:cs="Arial"/>
          <w:sz w:val="22"/>
          <w:szCs w:val="22"/>
        </w:rPr>
        <w:t xml:space="preserve">. </w:t>
      </w:r>
    </w:p>
    <w:p w14:paraId="3B3A90E9" w14:textId="77777777" w:rsidR="000C5468" w:rsidRDefault="000C5468" w:rsidP="002D4F87">
      <w:pPr>
        <w:pStyle w:val="Sisennettyleipteksti"/>
        <w:ind w:left="792"/>
        <w:rPr>
          <w:rFonts w:ascii="Calibri" w:hAnsi="Calibri" w:cs="Arial"/>
          <w:sz w:val="22"/>
          <w:szCs w:val="22"/>
        </w:rPr>
      </w:pPr>
    </w:p>
    <w:p w14:paraId="50D60ECA" w14:textId="77777777" w:rsidR="002D4F87" w:rsidRDefault="006A48D9" w:rsidP="002D4F87">
      <w:pPr>
        <w:pStyle w:val="Sisennettyleipteksti"/>
        <w:ind w:left="792"/>
        <w:rPr>
          <w:rFonts w:ascii="Calibri" w:hAnsi="Calibri" w:cs="Arial"/>
          <w:sz w:val="22"/>
          <w:szCs w:val="22"/>
        </w:rPr>
      </w:pPr>
      <w:r w:rsidRPr="0038135B">
        <w:rPr>
          <w:rFonts w:ascii="Calibri" w:hAnsi="Calibri" w:cs="Arial"/>
          <w:sz w:val="22"/>
          <w:szCs w:val="22"/>
        </w:rPr>
        <w:t xml:space="preserve">Tämä taksa ei koske kiinteistönhaltijan järjestämässä jätteenkuljetuksessa palvelusta perittäviä yksityisoikeudellisia maksuja.  </w:t>
      </w:r>
    </w:p>
    <w:p w14:paraId="3F02348C" w14:textId="77777777" w:rsidR="005045C1" w:rsidRDefault="005045C1" w:rsidP="002D4F87">
      <w:pPr>
        <w:pStyle w:val="Sisennettyleipteksti"/>
        <w:ind w:left="792"/>
        <w:rPr>
          <w:rFonts w:ascii="Calibri" w:hAnsi="Calibri" w:cs="Arial"/>
          <w:sz w:val="22"/>
          <w:szCs w:val="22"/>
        </w:rPr>
      </w:pPr>
    </w:p>
    <w:p w14:paraId="52A6BE8B" w14:textId="77777777" w:rsidR="005045C1" w:rsidRDefault="006A48D9" w:rsidP="002D4F87">
      <w:pPr>
        <w:pStyle w:val="Sisennettyleipteksti"/>
        <w:ind w:left="792"/>
        <w:rPr>
          <w:rFonts w:ascii="Calibri" w:hAnsi="Calibri" w:cs="Arial"/>
          <w:sz w:val="22"/>
          <w:szCs w:val="22"/>
        </w:rPr>
      </w:pPr>
      <w:r>
        <w:rPr>
          <w:rFonts w:ascii="Calibri" w:hAnsi="Calibri" w:cs="Arial"/>
          <w:sz w:val="22"/>
          <w:szCs w:val="22"/>
        </w:rPr>
        <w:t xml:space="preserve">Tätä taksaa ei sovelleta </w:t>
      </w:r>
      <w:r w:rsidRPr="005045C1">
        <w:rPr>
          <w:rFonts w:ascii="Calibri" w:hAnsi="Calibri" w:cs="Arial"/>
          <w:sz w:val="22"/>
          <w:szCs w:val="22"/>
        </w:rPr>
        <w:t xml:space="preserve">asumisessa syntyvien </w:t>
      </w:r>
      <w:proofErr w:type="spellStart"/>
      <w:r w:rsidRPr="005045C1">
        <w:rPr>
          <w:rFonts w:ascii="Calibri" w:hAnsi="Calibri" w:cs="Arial"/>
          <w:sz w:val="22"/>
          <w:szCs w:val="22"/>
        </w:rPr>
        <w:t>sako</w:t>
      </w:r>
      <w:proofErr w:type="spellEnd"/>
      <w:r w:rsidRPr="005045C1">
        <w:rPr>
          <w:rFonts w:ascii="Calibri" w:hAnsi="Calibri" w:cs="Arial"/>
          <w:sz w:val="22"/>
          <w:szCs w:val="22"/>
        </w:rPr>
        <w:t>- ja umpikaivolietteiden ja pienpuhdistamoiden lietteiden</w:t>
      </w:r>
      <w:r>
        <w:rPr>
          <w:rFonts w:ascii="Calibri" w:hAnsi="Calibri" w:cs="Arial"/>
          <w:sz w:val="22"/>
          <w:szCs w:val="22"/>
        </w:rPr>
        <w:t xml:space="preserve"> vastaanottomaksuihin.</w:t>
      </w:r>
    </w:p>
    <w:p w14:paraId="61E8B29C" w14:textId="77777777" w:rsidR="0038135B" w:rsidRPr="00100FC4" w:rsidRDefault="0038135B" w:rsidP="00100FC4">
      <w:pPr>
        <w:rPr>
          <w:rFonts w:ascii="Calibri" w:hAnsi="Calibri" w:cs="Arial"/>
          <w:sz w:val="22"/>
          <w:szCs w:val="22"/>
        </w:rPr>
      </w:pPr>
    </w:p>
    <w:p w14:paraId="3718FBE4" w14:textId="77777777" w:rsidR="006F73F6" w:rsidRPr="00F624EA" w:rsidRDefault="006F73F6" w:rsidP="002305F9">
      <w:pPr>
        <w:pStyle w:val="Sisennettyleipteksti"/>
        <w:ind w:left="360"/>
        <w:rPr>
          <w:rFonts w:ascii="Calibri" w:hAnsi="Calibri" w:cs="Arial"/>
          <w:sz w:val="22"/>
          <w:szCs w:val="22"/>
        </w:rPr>
      </w:pPr>
    </w:p>
    <w:p w14:paraId="54841EE9" w14:textId="77777777" w:rsidR="001B3662" w:rsidRPr="001B3662" w:rsidRDefault="006A48D9" w:rsidP="001B3662">
      <w:pPr>
        <w:pStyle w:val="Otsikko2"/>
        <w:keepNext/>
        <w:keepLines/>
        <w:widowControl/>
        <w:numPr>
          <w:ilvl w:val="0"/>
          <w:numId w:val="14"/>
        </w:numPr>
        <w:autoSpaceDE/>
        <w:autoSpaceDN/>
        <w:adjustRightInd/>
        <w:spacing w:after="120" w:line="360" w:lineRule="auto"/>
        <w:ind w:left="357" w:hanging="357"/>
        <w:rPr>
          <w:b w:val="0"/>
        </w:rPr>
      </w:pPr>
      <w:r>
        <w:rPr>
          <w:b w:val="0"/>
        </w:rPr>
        <w:lastRenderedPageBreak/>
        <w:t>Asumisen jätehuollon jätemaksut</w:t>
      </w:r>
    </w:p>
    <w:p w14:paraId="6BA2BC9D" w14:textId="77777777" w:rsidR="001B3662" w:rsidRDefault="006A48D9" w:rsidP="001B3662">
      <w:pPr>
        <w:pStyle w:val="Luettelokappale"/>
        <w:numPr>
          <w:ilvl w:val="1"/>
          <w:numId w:val="14"/>
        </w:numPr>
        <w:rPr>
          <w:rFonts w:asciiTheme="minorHAnsi" w:hAnsiTheme="minorHAnsi" w:cstheme="minorHAnsi"/>
          <w:sz w:val="22"/>
          <w:szCs w:val="22"/>
          <w:lang w:eastAsia="en-US"/>
        </w:rPr>
      </w:pPr>
      <w:r w:rsidRPr="001B3662">
        <w:rPr>
          <w:rFonts w:asciiTheme="minorHAnsi" w:hAnsiTheme="minorHAnsi" w:cstheme="minorHAnsi"/>
          <w:sz w:val="22"/>
          <w:szCs w:val="22"/>
          <w:lang w:eastAsia="en-US"/>
        </w:rPr>
        <w:t xml:space="preserve">Kiertokaari Oy </w:t>
      </w:r>
      <w:r w:rsidR="005045C1">
        <w:rPr>
          <w:rFonts w:asciiTheme="minorHAnsi" w:hAnsiTheme="minorHAnsi" w:cstheme="minorHAnsi"/>
          <w:sz w:val="22"/>
          <w:szCs w:val="22"/>
          <w:lang w:eastAsia="en-US"/>
        </w:rPr>
        <w:t xml:space="preserve">hoitaa Raahen lukuun </w:t>
      </w:r>
      <w:r w:rsidR="005045C1" w:rsidRPr="005045C1">
        <w:rPr>
          <w:rFonts w:asciiTheme="minorHAnsi" w:hAnsiTheme="minorHAnsi" w:cstheme="minorHAnsi"/>
          <w:sz w:val="22"/>
          <w:szCs w:val="22"/>
          <w:lang w:eastAsia="en-US"/>
        </w:rPr>
        <w:t>jätelain 32 §:n mukaisen kunnan vastuulla olevan jätehuollon jätteiden kuljetuksen jätelain 36 §:n mukaisena kunnan järjestämänä jätteenkuljetuksena.</w:t>
      </w:r>
      <w:r w:rsidR="00B33957">
        <w:rPr>
          <w:rFonts w:asciiTheme="minorHAnsi" w:hAnsiTheme="minorHAnsi" w:cstheme="minorHAnsi"/>
          <w:sz w:val="22"/>
          <w:szCs w:val="22"/>
          <w:lang w:eastAsia="en-US"/>
        </w:rPr>
        <w:t xml:space="preserve"> Kiertokaari Oy vastaa myös bio- ja pakkausjätteiden neuvonnasta.</w:t>
      </w:r>
    </w:p>
    <w:p w14:paraId="5D2AC96C" w14:textId="77777777" w:rsidR="00F47D71" w:rsidRDefault="00F47D71" w:rsidP="00F47D71">
      <w:pPr>
        <w:rPr>
          <w:rFonts w:asciiTheme="minorHAnsi" w:hAnsiTheme="minorHAnsi" w:cstheme="minorHAnsi"/>
          <w:sz w:val="22"/>
          <w:szCs w:val="22"/>
          <w:lang w:eastAsia="en-US"/>
        </w:rPr>
      </w:pPr>
    </w:p>
    <w:p w14:paraId="4D7E0DC6" w14:textId="77777777" w:rsidR="00F47D71" w:rsidRPr="00F47D71" w:rsidRDefault="006A48D9" w:rsidP="00F47D71">
      <w:pPr>
        <w:ind w:left="792"/>
        <w:rPr>
          <w:rFonts w:asciiTheme="minorHAnsi" w:hAnsiTheme="minorHAnsi" w:cstheme="minorHAnsi"/>
          <w:sz w:val="22"/>
          <w:szCs w:val="22"/>
          <w:lang w:eastAsia="en-US"/>
        </w:rPr>
      </w:pPr>
      <w:r>
        <w:rPr>
          <w:rFonts w:asciiTheme="minorHAnsi" w:hAnsiTheme="minorHAnsi" w:cstheme="minorHAnsi"/>
          <w:sz w:val="22"/>
          <w:szCs w:val="22"/>
          <w:lang w:eastAsia="en-US"/>
        </w:rPr>
        <w:t xml:space="preserve">Kiertokaari Oy hoitaa kunnan järjestämän jätteenkuljetuksen jäteastioiden tyhjennyksen ja jätteiden käsittelyn laskutukset. </w:t>
      </w:r>
    </w:p>
    <w:p w14:paraId="77E34117" w14:textId="77777777" w:rsidR="005045C1" w:rsidRDefault="005045C1" w:rsidP="005045C1">
      <w:pPr>
        <w:pStyle w:val="Luettelokappale"/>
        <w:ind w:left="792"/>
        <w:rPr>
          <w:rFonts w:asciiTheme="minorHAnsi" w:hAnsiTheme="minorHAnsi" w:cstheme="minorHAnsi"/>
          <w:sz w:val="22"/>
          <w:szCs w:val="22"/>
          <w:lang w:eastAsia="en-US"/>
        </w:rPr>
      </w:pPr>
    </w:p>
    <w:p w14:paraId="6444F93A" w14:textId="77777777" w:rsidR="005045C1" w:rsidRDefault="006A48D9" w:rsidP="001B3662">
      <w:pPr>
        <w:pStyle w:val="Luettelokappale"/>
        <w:numPr>
          <w:ilvl w:val="1"/>
          <w:numId w:val="14"/>
        </w:numPr>
        <w:rPr>
          <w:rFonts w:asciiTheme="minorHAnsi" w:hAnsiTheme="minorHAnsi" w:cstheme="minorHAnsi"/>
          <w:sz w:val="22"/>
          <w:szCs w:val="22"/>
          <w:lang w:eastAsia="en-US"/>
        </w:rPr>
      </w:pPr>
      <w:r w:rsidRPr="005045C1">
        <w:rPr>
          <w:rFonts w:asciiTheme="minorHAnsi" w:hAnsiTheme="minorHAnsi" w:cstheme="minorHAnsi"/>
          <w:sz w:val="22"/>
          <w:szCs w:val="22"/>
          <w:lang w:eastAsia="en-US"/>
        </w:rPr>
        <w:t xml:space="preserve">Jos kiinteistön jätteenkuljetuksen järjestäminen jätelain 32§ mukaan kuuluu kunnan vastuulle, on kiinteistön liityttävä kunnan järjestämään jätteenkuljetukseen. Kunnan järjestämään jätteenkuljetukseen liitytään ensisijaisesti omalla kiinteistökohtaisella keräysastialla. </w:t>
      </w:r>
    </w:p>
    <w:p w14:paraId="451A193C" w14:textId="77777777" w:rsidR="005045C1" w:rsidRPr="005045C1" w:rsidRDefault="005045C1" w:rsidP="005045C1">
      <w:pPr>
        <w:pStyle w:val="Luettelokappale"/>
        <w:rPr>
          <w:rFonts w:asciiTheme="minorHAnsi" w:hAnsiTheme="minorHAnsi" w:cstheme="minorHAnsi"/>
          <w:sz w:val="22"/>
          <w:szCs w:val="22"/>
          <w:lang w:eastAsia="en-US"/>
        </w:rPr>
      </w:pPr>
    </w:p>
    <w:p w14:paraId="1546F39B" w14:textId="77777777" w:rsidR="00057324" w:rsidRDefault="006A48D9" w:rsidP="00057324">
      <w:pPr>
        <w:pStyle w:val="Luettelokappale"/>
        <w:ind w:left="792"/>
        <w:rPr>
          <w:rFonts w:asciiTheme="minorHAnsi" w:hAnsiTheme="minorHAnsi" w:cstheme="minorHAnsi"/>
          <w:sz w:val="22"/>
          <w:szCs w:val="22"/>
          <w:lang w:eastAsia="en-US"/>
        </w:rPr>
      </w:pPr>
      <w:r w:rsidRPr="005045C1">
        <w:rPr>
          <w:rFonts w:asciiTheme="minorHAnsi" w:hAnsiTheme="minorHAnsi" w:cstheme="minorHAnsi"/>
          <w:sz w:val="22"/>
          <w:szCs w:val="22"/>
          <w:lang w:eastAsia="en-US"/>
        </w:rPr>
        <w:t xml:space="preserve">Vaihtoehtoisesti kiinteistöt voivat liittyä kunnan järjestämään jätteenkuljetukseen sopimalla naapurikiinteistöjen kanssa yhteisastian käytöstä (kimppa-astia). Yhteisen jäteastian kaikki käyttäjät on ilmoitettava </w:t>
      </w:r>
      <w:r>
        <w:rPr>
          <w:rFonts w:asciiTheme="minorHAnsi" w:hAnsiTheme="minorHAnsi" w:cstheme="minorHAnsi"/>
          <w:sz w:val="22"/>
          <w:szCs w:val="22"/>
          <w:lang w:eastAsia="en-US"/>
        </w:rPr>
        <w:t>Kiertokaari Oy:lle</w:t>
      </w:r>
      <w:r w:rsidRPr="005045C1">
        <w:rPr>
          <w:rFonts w:asciiTheme="minorHAnsi" w:hAnsiTheme="minorHAnsi" w:cstheme="minorHAnsi"/>
          <w:sz w:val="22"/>
          <w:szCs w:val="22"/>
          <w:lang w:eastAsia="en-US"/>
        </w:rPr>
        <w:t xml:space="preserve"> ja kaikkien yhteisastian käyttäjien on allekirjoitettava ilmoitus.</w:t>
      </w:r>
    </w:p>
    <w:p w14:paraId="5DFC4EDC" w14:textId="77777777" w:rsidR="00057324" w:rsidRDefault="00057324" w:rsidP="00057324">
      <w:pPr>
        <w:pStyle w:val="Luettelokappale"/>
        <w:ind w:left="792"/>
        <w:rPr>
          <w:rFonts w:asciiTheme="minorHAnsi" w:hAnsiTheme="minorHAnsi" w:cstheme="minorHAnsi"/>
          <w:sz w:val="22"/>
          <w:szCs w:val="22"/>
          <w:lang w:eastAsia="en-US"/>
        </w:rPr>
      </w:pPr>
    </w:p>
    <w:p w14:paraId="336A27B0" w14:textId="77777777" w:rsidR="00057324" w:rsidRPr="00B33957" w:rsidRDefault="006A48D9" w:rsidP="00057324">
      <w:pPr>
        <w:pStyle w:val="Luettelokappale"/>
        <w:numPr>
          <w:ilvl w:val="1"/>
          <w:numId w:val="14"/>
        </w:numPr>
        <w:rPr>
          <w:rFonts w:asciiTheme="minorHAnsi" w:hAnsiTheme="minorHAnsi" w:cstheme="minorHAnsi"/>
          <w:sz w:val="22"/>
          <w:szCs w:val="22"/>
          <w:lang w:eastAsia="en-US"/>
        </w:rPr>
      </w:pPr>
      <w:r w:rsidRPr="00B33957">
        <w:rPr>
          <w:rFonts w:asciiTheme="minorHAnsi" w:hAnsiTheme="minorHAnsi" w:cstheme="minorHAnsi"/>
          <w:sz w:val="22"/>
          <w:szCs w:val="22"/>
          <w:lang w:eastAsia="en-US"/>
        </w:rPr>
        <w:t xml:space="preserve">Kunnan järjestämään jätteenkuljetukseen kuuluvan kiinteistön jätemaksu määrätään kiinteistön jäteastian tyypin, tyhjennyskertojen ja jätelajin sekä muiden palvelusuoritteiden mukaan.  </w:t>
      </w:r>
    </w:p>
    <w:p w14:paraId="0A8155A5" w14:textId="77777777" w:rsidR="00057324" w:rsidRPr="00B33957" w:rsidRDefault="00057324" w:rsidP="00057324">
      <w:pPr>
        <w:pStyle w:val="Luettelokappale"/>
        <w:ind w:left="792"/>
        <w:rPr>
          <w:rFonts w:asciiTheme="minorHAnsi" w:hAnsiTheme="minorHAnsi" w:cstheme="minorHAnsi"/>
          <w:sz w:val="22"/>
          <w:szCs w:val="22"/>
          <w:lang w:eastAsia="en-US"/>
        </w:rPr>
      </w:pPr>
    </w:p>
    <w:p w14:paraId="1EBF5217" w14:textId="77777777" w:rsidR="001B3662" w:rsidRPr="00B33957" w:rsidRDefault="006A48D9" w:rsidP="00057324">
      <w:pPr>
        <w:pStyle w:val="Luettelokappale"/>
        <w:ind w:left="792"/>
        <w:rPr>
          <w:rFonts w:asciiTheme="minorHAnsi" w:hAnsiTheme="minorHAnsi" w:cstheme="minorHAnsi"/>
          <w:sz w:val="22"/>
          <w:szCs w:val="22"/>
          <w:lang w:eastAsia="en-US"/>
        </w:rPr>
      </w:pPr>
      <w:r w:rsidRPr="00B33957">
        <w:rPr>
          <w:rFonts w:asciiTheme="minorHAnsi" w:hAnsiTheme="minorHAnsi" w:cstheme="minorHAnsi"/>
          <w:sz w:val="22"/>
          <w:szCs w:val="22"/>
          <w:lang w:eastAsia="en-US"/>
        </w:rPr>
        <w:t>Jätemaksu koostuu jätteiden kuljetusmaksusta ja käsittelymaksusta sekä mahdollisista muista palveluista. Kuljetus- ja käsittelymaksu laskutetaan yhtenä jätemaksuna jäteastian tyhjennyskerralta. Muut palvelut laskutetaan tapauskohtaisesti.</w:t>
      </w:r>
    </w:p>
    <w:p w14:paraId="2CBD0A35" w14:textId="77777777" w:rsidR="007A2300" w:rsidRPr="00B33957" w:rsidRDefault="007A2300" w:rsidP="00057324">
      <w:pPr>
        <w:pStyle w:val="Luettelokappale"/>
        <w:ind w:left="792"/>
        <w:rPr>
          <w:rFonts w:asciiTheme="minorHAnsi" w:hAnsiTheme="minorHAnsi" w:cstheme="minorHAnsi"/>
          <w:sz w:val="22"/>
          <w:szCs w:val="22"/>
          <w:lang w:eastAsia="en-US"/>
        </w:rPr>
      </w:pPr>
    </w:p>
    <w:p w14:paraId="6B3D6287" w14:textId="77777777" w:rsidR="007A2300" w:rsidRPr="00B33957" w:rsidRDefault="006A48D9" w:rsidP="00F3166A">
      <w:pPr>
        <w:pStyle w:val="Luettelokappale"/>
        <w:ind w:left="792"/>
        <w:rPr>
          <w:rFonts w:asciiTheme="minorHAnsi" w:hAnsiTheme="minorHAnsi" w:cstheme="minorHAnsi"/>
          <w:sz w:val="22"/>
          <w:szCs w:val="22"/>
          <w:lang w:eastAsia="en-US"/>
        </w:rPr>
      </w:pPr>
      <w:r w:rsidRPr="00B33957">
        <w:rPr>
          <w:rFonts w:asciiTheme="minorHAnsi" w:hAnsiTheme="minorHAnsi" w:cstheme="minorHAnsi"/>
          <w:sz w:val="22"/>
          <w:szCs w:val="22"/>
          <w:lang w:eastAsia="en-US"/>
        </w:rPr>
        <w:t>Kuljetusmaksu</w:t>
      </w:r>
      <w:r w:rsidR="00F3166A" w:rsidRPr="00B33957">
        <w:rPr>
          <w:rFonts w:asciiTheme="minorHAnsi" w:hAnsiTheme="minorHAnsi" w:cstheme="minorHAnsi"/>
          <w:sz w:val="22"/>
          <w:szCs w:val="22"/>
          <w:lang w:eastAsia="en-US"/>
        </w:rPr>
        <w:t>t</w:t>
      </w:r>
      <w:r w:rsidRPr="00B33957">
        <w:rPr>
          <w:rFonts w:asciiTheme="minorHAnsi" w:hAnsiTheme="minorHAnsi" w:cstheme="minorHAnsi"/>
          <w:sz w:val="22"/>
          <w:szCs w:val="22"/>
          <w:lang w:eastAsia="en-US"/>
        </w:rPr>
        <w:t xml:space="preserve"> sisältä</w:t>
      </w:r>
      <w:r w:rsidR="00F3166A" w:rsidRPr="00B33957">
        <w:rPr>
          <w:rFonts w:asciiTheme="minorHAnsi" w:hAnsiTheme="minorHAnsi" w:cstheme="minorHAnsi"/>
          <w:sz w:val="22"/>
          <w:szCs w:val="22"/>
          <w:lang w:eastAsia="en-US"/>
        </w:rPr>
        <w:t>vät siihen liittyviä hallintokuluja kuten suunnittelu, asiakaspalvelu</w:t>
      </w:r>
      <w:r w:rsidR="00B33957" w:rsidRPr="00B33957">
        <w:rPr>
          <w:rFonts w:asciiTheme="minorHAnsi" w:hAnsiTheme="minorHAnsi" w:cstheme="minorHAnsi"/>
          <w:sz w:val="22"/>
          <w:szCs w:val="22"/>
          <w:lang w:eastAsia="en-US"/>
        </w:rPr>
        <w:t>, neuvonta</w:t>
      </w:r>
      <w:r w:rsidR="00F3166A" w:rsidRPr="00B33957">
        <w:rPr>
          <w:rFonts w:asciiTheme="minorHAnsi" w:hAnsiTheme="minorHAnsi" w:cstheme="minorHAnsi"/>
          <w:sz w:val="22"/>
          <w:szCs w:val="22"/>
          <w:lang w:eastAsia="en-US"/>
        </w:rPr>
        <w:t xml:space="preserve"> ja laskutus.</w:t>
      </w:r>
    </w:p>
    <w:p w14:paraId="2CF9B5A1" w14:textId="77777777" w:rsidR="00057324" w:rsidRDefault="00057324" w:rsidP="001B3662">
      <w:pPr>
        <w:rPr>
          <w:rFonts w:asciiTheme="minorHAnsi" w:hAnsiTheme="minorHAnsi" w:cstheme="minorHAnsi"/>
          <w:sz w:val="22"/>
          <w:szCs w:val="22"/>
          <w:lang w:eastAsia="en-US"/>
        </w:rPr>
      </w:pPr>
    </w:p>
    <w:p w14:paraId="02B99A37" w14:textId="77777777" w:rsidR="001F71F4" w:rsidRDefault="006A48D9" w:rsidP="00100FC4">
      <w:pPr>
        <w:pStyle w:val="Sisennettyleipteksti"/>
        <w:numPr>
          <w:ilvl w:val="1"/>
          <w:numId w:val="14"/>
        </w:numPr>
        <w:rPr>
          <w:rFonts w:ascii="Calibri" w:hAnsi="Calibri" w:cs="Arial"/>
          <w:sz w:val="22"/>
          <w:szCs w:val="22"/>
        </w:rPr>
      </w:pPr>
      <w:r>
        <w:rPr>
          <w:rFonts w:ascii="Calibri" w:hAnsi="Calibri" w:cs="Arial"/>
          <w:sz w:val="22"/>
          <w:szCs w:val="22"/>
        </w:rPr>
        <w:t>Polttokelpoinen jäte</w:t>
      </w:r>
    </w:p>
    <w:p w14:paraId="255DD05A" w14:textId="77777777" w:rsidR="00100FC4" w:rsidRDefault="00100FC4" w:rsidP="00100FC4">
      <w:pPr>
        <w:pStyle w:val="Sisennettyleipteksti"/>
        <w:ind w:left="0"/>
        <w:rPr>
          <w:rFonts w:ascii="Calibri" w:hAnsi="Calibri" w:cs="Arial"/>
          <w:sz w:val="22"/>
          <w:szCs w:val="22"/>
        </w:rPr>
      </w:pPr>
    </w:p>
    <w:p w14:paraId="1B0ED229" w14:textId="77777777" w:rsidR="00100FC4" w:rsidRDefault="006A48D9" w:rsidP="00100FC4">
      <w:pPr>
        <w:pStyle w:val="Sisennettyleipteksti"/>
        <w:ind w:left="792"/>
        <w:rPr>
          <w:rFonts w:ascii="Calibri" w:hAnsi="Calibri" w:cs="Arial"/>
          <w:sz w:val="22"/>
          <w:szCs w:val="22"/>
        </w:rPr>
      </w:pPr>
      <w:r>
        <w:rPr>
          <w:rFonts w:ascii="Calibri" w:hAnsi="Calibri" w:cs="Arial"/>
          <w:sz w:val="22"/>
          <w:szCs w:val="22"/>
        </w:rPr>
        <w:t>Polttokelpoisella jätteellä tarkoitetaan p</w:t>
      </w:r>
      <w:r w:rsidRPr="00100FC4">
        <w:rPr>
          <w:rFonts w:ascii="Calibri" w:hAnsi="Calibri" w:cs="Arial"/>
          <w:sz w:val="22"/>
          <w:szCs w:val="22"/>
        </w:rPr>
        <w:t>alavaa jätettä, jota ei voi käyttää uudelleen tai jonka sisältämää materiaalia ei voi hyödyntää raaka</w:t>
      </w:r>
      <w:r>
        <w:rPr>
          <w:rFonts w:ascii="Calibri" w:hAnsi="Calibri" w:cs="Arial"/>
          <w:sz w:val="22"/>
          <w:szCs w:val="22"/>
        </w:rPr>
        <w:t>-</w:t>
      </w:r>
      <w:r w:rsidRPr="00100FC4">
        <w:rPr>
          <w:rFonts w:ascii="Calibri" w:hAnsi="Calibri" w:cs="Arial"/>
          <w:sz w:val="22"/>
          <w:szCs w:val="22"/>
        </w:rPr>
        <w:t>aineena. Polttokelpoista jätettä on mm. likaiset ja rikkoontuneet tekstiilit, vaipat, pölypussit, tupakantumpit, astiat sekä likainen, kierrätykseen kelpaamaton paperi, kartonki tai muovi.</w:t>
      </w:r>
      <w:r w:rsidR="00D269C0">
        <w:rPr>
          <w:rFonts w:ascii="Calibri" w:hAnsi="Calibri" w:cs="Arial"/>
          <w:sz w:val="22"/>
          <w:szCs w:val="22"/>
        </w:rPr>
        <w:t xml:space="preserve"> (</w:t>
      </w:r>
      <w:r w:rsidR="00D269C0" w:rsidRPr="00D269C0">
        <w:rPr>
          <w:rFonts w:ascii="Calibri" w:hAnsi="Calibri" w:cs="Arial"/>
          <w:i/>
          <w:iCs/>
          <w:sz w:val="22"/>
          <w:szCs w:val="22"/>
        </w:rPr>
        <w:t>EI lasia, metallia, sähkö- ja elektroniikkalaiteita, sähköjohtoja, kivi- tai betonijätteitä, keramiikkaa, lasikuitua, PVC- muovijätteitä, nesteitä tai vaarallisia jätteitä.</w:t>
      </w:r>
      <w:r w:rsidR="00D269C0">
        <w:rPr>
          <w:rFonts w:ascii="Calibri" w:hAnsi="Calibri" w:cs="Arial"/>
          <w:sz w:val="22"/>
          <w:szCs w:val="22"/>
        </w:rPr>
        <w:t>)</w:t>
      </w:r>
    </w:p>
    <w:p w14:paraId="22A121A0" w14:textId="77777777" w:rsidR="00100FC4" w:rsidRDefault="00100FC4" w:rsidP="00100FC4">
      <w:pPr>
        <w:pStyle w:val="Sisennettyleipteksti"/>
        <w:ind w:left="792"/>
        <w:rPr>
          <w:rFonts w:ascii="Calibri" w:hAnsi="Calibri" w:cs="Arial"/>
          <w:sz w:val="22"/>
          <w:szCs w:val="22"/>
        </w:rPr>
      </w:pPr>
    </w:p>
    <w:p w14:paraId="1A93A97B" w14:textId="77777777" w:rsidR="00D269C0" w:rsidRDefault="006A48D9" w:rsidP="00100FC4">
      <w:pPr>
        <w:pStyle w:val="Sisennettyleipteksti"/>
        <w:ind w:left="792"/>
        <w:rPr>
          <w:rFonts w:ascii="Calibri" w:hAnsi="Calibri" w:cs="Arial"/>
          <w:sz w:val="22"/>
          <w:szCs w:val="22"/>
        </w:rPr>
      </w:pPr>
      <w:r>
        <w:rPr>
          <w:rFonts w:ascii="Calibri" w:hAnsi="Calibri" w:cs="Arial"/>
          <w:sz w:val="22"/>
          <w:szCs w:val="22"/>
        </w:rPr>
        <w:t xml:space="preserve">Polttokelpoinen jäte </w:t>
      </w:r>
      <w:proofErr w:type="spellStart"/>
      <w:r>
        <w:rPr>
          <w:rFonts w:ascii="Calibri" w:hAnsi="Calibri" w:cs="Arial"/>
          <w:sz w:val="22"/>
          <w:szCs w:val="22"/>
        </w:rPr>
        <w:t>siirtokuormataan</w:t>
      </w:r>
      <w:proofErr w:type="spellEnd"/>
      <w:r>
        <w:rPr>
          <w:rFonts w:ascii="Calibri" w:hAnsi="Calibri" w:cs="Arial"/>
          <w:sz w:val="22"/>
          <w:szCs w:val="22"/>
        </w:rPr>
        <w:t xml:space="preserve"> Raahen jäteasemalta Ouluun energiana hyödynnettäväksi. </w:t>
      </w:r>
    </w:p>
    <w:p w14:paraId="2DD9898F" w14:textId="77777777" w:rsidR="00D269C0" w:rsidRDefault="00D269C0" w:rsidP="00100FC4">
      <w:pPr>
        <w:pStyle w:val="Sisennettyleipteksti"/>
        <w:ind w:left="792"/>
        <w:rPr>
          <w:rFonts w:ascii="Calibri" w:hAnsi="Calibri" w:cs="Arial"/>
          <w:sz w:val="22"/>
          <w:szCs w:val="22"/>
        </w:rPr>
      </w:pPr>
    </w:p>
    <w:p w14:paraId="0D7EFD6E" w14:textId="77777777" w:rsidR="00D269C0" w:rsidRDefault="006A48D9" w:rsidP="00100FC4">
      <w:pPr>
        <w:pStyle w:val="Sisennettyleipteksti"/>
        <w:ind w:left="792"/>
        <w:rPr>
          <w:rFonts w:ascii="Calibri" w:hAnsi="Calibri" w:cs="Arial"/>
          <w:sz w:val="22"/>
          <w:szCs w:val="22"/>
        </w:rPr>
      </w:pPr>
      <w:r w:rsidRPr="00D269C0">
        <w:rPr>
          <w:rFonts w:ascii="Calibri" w:hAnsi="Calibri" w:cs="Arial"/>
          <w:sz w:val="22"/>
          <w:szCs w:val="22"/>
        </w:rPr>
        <w:t>Jät</w:t>
      </w:r>
      <w:r w:rsidR="00B33957">
        <w:rPr>
          <w:rFonts w:ascii="Calibri" w:hAnsi="Calibri" w:cs="Arial"/>
          <w:sz w:val="22"/>
          <w:szCs w:val="22"/>
        </w:rPr>
        <w:t>teenkuljetus</w:t>
      </w:r>
      <w:r w:rsidRPr="00D269C0">
        <w:rPr>
          <w:rFonts w:ascii="Calibri" w:hAnsi="Calibri" w:cs="Arial"/>
          <w:sz w:val="22"/>
          <w:szCs w:val="22"/>
        </w:rPr>
        <w:t>yrityksiltä perittävä maksu polttokelpoisesta jätteestä siirtokuormausasemalle tuotuna (pakkaavat jäteautot)</w:t>
      </w:r>
      <w:r>
        <w:rPr>
          <w:rFonts w:ascii="Calibri" w:hAnsi="Calibri" w:cs="Arial"/>
          <w:sz w:val="22"/>
          <w:szCs w:val="22"/>
        </w:rPr>
        <w:t>:</w:t>
      </w:r>
    </w:p>
    <w:p w14:paraId="5BCD2D91" w14:textId="77777777" w:rsidR="000348D4" w:rsidRDefault="000348D4" w:rsidP="00100FC4">
      <w:pPr>
        <w:pStyle w:val="Sisennettyleipteksti"/>
        <w:ind w:left="792"/>
        <w:rPr>
          <w:rFonts w:ascii="Calibri" w:hAnsi="Calibri" w:cs="Arial"/>
          <w:sz w:val="22"/>
          <w:szCs w:val="22"/>
        </w:rPr>
      </w:pPr>
    </w:p>
    <w:p w14:paraId="6959EDE3" w14:textId="77777777" w:rsidR="00D269C0" w:rsidRDefault="006A48D9" w:rsidP="00D269C0">
      <w:pPr>
        <w:pStyle w:val="Sisennettyleipteksti"/>
        <w:numPr>
          <w:ilvl w:val="0"/>
          <w:numId w:val="24"/>
        </w:numPr>
        <w:rPr>
          <w:rFonts w:ascii="Calibri" w:hAnsi="Calibri" w:cs="Arial"/>
          <w:sz w:val="22"/>
          <w:szCs w:val="22"/>
        </w:rPr>
      </w:pPr>
      <w:r w:rsidRPr="00D269C0">
        <w:rPr>
          <w:rFonts w:ascii="Calibri" w:hAnsi="Calibri" w:cs="Arial"/>
          <w:sz w:val="22"/>
          <w:szCs w:val="22"/>
        </w:rPr>
        <w:t xml:space="preserve">alv 0 % 258,86 €/tonni   </w:t>
      </w:r>
    </w:p>
    <w:p w14:paraId="3A0811FB" w14:textId="77777777" w:rsidR="00D269C0" w:rsidRPr="001970EB" w:rsidRDefault="006A48D9" w:rsidP="00D269C0">
      <w:pPr>
        <w:pStyle w:val="Sisennettyleipteksti"/>
        <w:numPr>
          <w:ilvl w:val="0"/>
          <w:numId w:val="24"/>
        </w:numPr>
        <w:rPr>
          <w:rFonts w:ascii="Calibri" w:hAnsi="Calibri" w:cs="Arial"/>
          <w:b/>
          <w:bCs/>
          <w:sz w:val="22"/>
          <w:szCs w:val="22"/>
        </w:rPr>
      </w:pPr>
      <w:r w:rsidRPr="001970EB">
        <w:rPr>
          <w:rFonts w:ascii="Calibri" w:hAnsi="Calibri" w:cs="Arial"/>
          <w:b/>
          <w:bCs/>
          <w:sz w:val="22"/>
          <w:szCs w:val="22"/>
        </w:rPr>
        <w:t>alv 24 % 320,98 €/tonni</w:t>
      </w:r>
    </w:p>
    <w:p w14:paraId="62A68EF7" w14:textId="77777777" w:rsidR="001F71F4" w:rsidRDefault="001F71F4" w:rsidP="001F71F4">
      <w:pPr>
        <w:rPr>
          <w:lang w:eastAsia="en-US"/>
        </w:rPr>
      </w:pPr>
    </w:p>
    <w:p w14:paraId="2AC79032" w14:textId="77777777" w:rsidR="00D269C0" w:rsidRDefault="006A48D9" w:rsidP="00D269C0">
      <w:pPr>
        <w:pStyle w:val="Sisennettyleipteksti"/>
        <w:numPr>
          <w:ilvl w:val="1"/>
          <w:numId w:val="14"/>
        </w:numPr>
        <w:rPr>
          <w:rFonts w:ascii="Calibri" w:hAnsi="Calibri" w:cs="Arial"/>
          <w:sz w:val="22"/>
          <w:szCs w:val="22"/>
        </w:rPr>
      </w:pPr>
      <w:r>
        <w:rPr>
          <w:rFonts w:ascii="Calibri" w:hAnsi="Calibri" w:cs="Arial"/>
          <w:sz w:val="22"/>
          <w:szCs w:val="22"/>
        </w:rPr>
        <w:t>Biojäte</w:t>
      </w:r>
    </w:p>
    <w:p w14:paraId="44F3884F" w14:textId="77777777" w:rsidR="00C15461" w:rsidRDefault="00C15461" w:rsidP="00C15461">
      <w:pPr>
        <w:pStyle w:val="Sisennettyleipteksti"/>
        <w:ind w:left="792"/>
        <w:rPr>
          <w:rFonts w:ascii="Calibri" w:hAnsi="Calibri" w:cs="Arial"/>
          <w:sz w:val="22"/>
          <w:szCs w:val="22"/>
        </w:rPr>
      </w:pPr>
    </w:p>
    <w:p w14:paraId="4DC116BD" w14:textId="77777777" w:rsidR="00C15461" w:rsidRDefault="006A48D9" w:rsidP="00C15461">
      <w:pPr>
        <w:pStyle w:val="Sisennettyleipteksti"/>
        <w:ind w:left="792"/>
        <w:rPr>
          <w:rFonts w:ascii="Calibri" w:hAnsi="Calibri" w:cs="Arial"/>
          <w:sz w:val="22"/>
          <w:szCs w:val="22"/>
        </w:rPr>
      </w:pPr>
      <w:r w:rsidRPr="00C15461">
        <w:rPr>
          <w:rFonts w:ascii="Calibri" w:hAnsi="Calibri" w:cs="Arial"/>
          <w:sz w:val="22"/>
          <w:szCs w:val="22"/>
        </w:rPr>
        <w:t xml:space="preserve">Biojätteellä tarkoitetaan kotitalouksissa, taloyhtiöissä, kunnan palvelutoiminnassa sekä kunnan järjestelmään liittyneissä yrityksissä syntyviä ruuantähteitä, käytöstä poistettuja tai pilaantuneita elintarvikkeita.  </w:t>
      </w:r>
    </w:p>
    <w:p w14:paraId="03923AEA" w14:textId="77777777" w:rsidR="00C15461" w:rsidRDefault="00C15461" w:rsidP="00C15461">
      <w:pPr>
        <w:pStyle w:val="Sisennettyleipteksti"/>
        <w:ind w:left="792"/>
        <w:rPr>
          <w:rFonts w:ascii="Calibri" w:hAnsi="Calibri" w:cs="Arial"/>
          <w:sz w:val="22"/>
          <w:szCs w:val="22"/>
        </w:rPr>
      </w:pPr>
    </w:p>
    <w:p w14:paraId="1BEAC5DA" w14:textId="77777777" w:rsidR="00C15461" w:rsidRDefault="006A48D9" w:rsidP="001C7B22">
      <w:pPr>
        <w:pStyle w:val="Sisennettyleipteksti"/>
        <w:ind w:left="792"/>
        <w:rPr>
          <w:rFonts w:ascii="Calibri" w:hAnsi="Calibri" w:cs="Arial"/>
          <w:sz w:val="22"/>
          <w:szCs w:val="22"/>
        </w:rPr>
      </w:pPr>
      <w:r w:rsidRPr="00C15461">
        <w:rPr>
          <w:rFonts w:ascii="Calibri" w:hAnsi="Calibri" w:cs="Arial"/>
          <w:sz w:val="22"/>
          <w:szCs w:val="22"/>
        </w:rPr>
        <w:lastRenderedPageBreak/>
        <w:t xml:space="preserve">Biojätteen erilliskeräys on pakollista </w:t>
      </w:r>
      <w:r>
        <w:rPr>
          <w:rFonts w:ascii="Calibri" w:hAnsi="Calibri" w:cs="Arial"/>
          <w:sz w:val="22"/>
          <w:szCs w:val="22"/>
        </w:rPr>
        <w:t>1.7.2023</w:t>
      </w:r>
      <w:r w:rsidR="00B67894">
        <w:rPr>
          <w:rFonts w:ascii="Calibri" w:hAnsi="Calibri" w:cs="Arial"/>
          <w:sz w:val="22"/>
          <w:szCs w:val="22"/>
        </w:rPr>
        <w:t xml:space="preserve"> alkaen</w:t>
      </w:r>
      <w:r>
        <w:rPr>
          <w:rFonts w:ascii="Calibri" w:hAnsi="Calibri" w:cs="Arial"/>
          <w:sz w:val="22"/>
          <w:szCs w:val="22"/>
        </w:rPr>
        <w:t xml:space="preserve"> </w:t>
      </w:r>
      <w:r w:rsidRPr="00C15461">
        <w:rPr>
          <w:rFonts w:ascii="Calibri" w:hAnsi="Calibri" w:cs="Arial"/>
          <w:sz w:val="22"/>
          <w:szCs w:val="22"/>
        </w:rPr>
        <w:t>niillä kiinteistöillä, joissa on vähintään neljä huoneistoa.</w:t>
      </w:r>
      <w:r>
        <w:rPr>
          <w:rFonts w:ascii="Calibri" w:hAnsi="Calibri" w:cs="Arial"/>
          <w:sz w:val="22"/>
          <w:szCs w:val="22"/>
        </w:rPr>
        <w:t xml:space="preserve"> Biojätteen keräys Raahen keskustaajamassa on pakollista kaikilla asuinkiinteistöillä 1.9.2023 alkaen ja taajaman reuna-alueilla 1</w:t>
      </w:r>
      <w:r w:rsidR="00B33957">
        <w:rPr>
          <w:rFonts w:ascii="Calibri" w:hAnsi="Calibri" w:cs="Arial"/>
          <w:sz w:val="22"/>
          <w:szCs w:val="22"/>
        </w:rPr>
        <w:t>9</w:t>
      </w:r>
      <w:r>
        <w:rPr>
          <w:rFonts w:ascii="Calibri" w:hAnsi="Calibri" w:cs="Arial"/>
          <w:sz w:val="22"/>
          <w:szCs w:val="22"/>
        </w:rPr>
        <w:t xml:space="preserve">.7.2024 alkaen. </w:t>
      </w:r>
    </w:p>
    <w:p w14:paraId="18B5016F" w14:textId="77777777" w:rsidR="001C7B22" w:rsidRDefault="001C7B22" w:rsidP="001C7B22">
      <w:pPr>
        <w:pStyle w:val="Sisennettyleipteksti"/>
        <w:ind w:left="792"/>
        <w:rPr>
          <w:rFonts w:ascii="Calibri" w:hAnsi="Calibri" w:cs="Arial"/>
          <w:sz w:val="22"/>
          <w:szCs w:val="22"/>
        </w:rPr>
      </w:pPr>
    </w:p>
    <w:p w14:paraId="7304AC81" w14:textId="7E262997" w:rsidR="001C7B22" w:rsidRDefault="006A48D9" w:rsidP="001C7B22">
      <w:pPr>
        <w:pStyle w:val="Sisennettyleipteksti"/>
        <w:ind w:left="792"/>
        <w:rPr>
          <w:rFonts w:ascii="Calibri" w:hAnsi="Calibri" w:cs="Arial"/>
          <w:sz w:val="22"/>
          <w:szCs w:val="22"/>
        </w:rPr>
      </w:pPr>
      <w:r w:rsidRPr="001C7B22">
        <w:rPr>
          <w:rFonts w:ascii="Calibri" w:hAnsi="Calibri" w:cs="Arial"/>
          <w:sz w:val="22"/>
          <w:szCs w:val="22"/>
        </w:rPr>
        <w:t>Biojäteastioiden tyhjentäminen ja jätteen kuljetuksen järjestäminen alueella on Kiertokaari Oy:n vastuulla. Kiinteistöt maksavat biojätteensä käsittelystä jätteenkäsittelymaksuilla</w:t>
      </w:r>
      <w:r>
        <w:rPr>
          <w:rFonts w:ascii="Calibri" w:hAnsi="Calibri" w:cs="Arial"/>
          <w:sz w:val="22"/>
          <w:szCs w:val="22"/>
        </w:rPr>
        <w:t xml:space="preserve"> ja</w:t>
      </w:r>
      <w:r w:rsidRPr="001C7B22">
        <w:rPr>
          <w:rFonts w:ascii="Calibri" w:hAnsi="Calibri" w:cs="Arial"/>
          <w:sz w:val="22"/>
          <w:szCs w:val="22"/>
        </w:rPr>
        <w:t xml:space="preserve"> biojäteastioiden tyhjennysmaksuilla.</w:t>
      </w:r>
    </w:p>
    <w:p w14:paraId="191674E7" w14:textId="0D8F7CE4" w:rsidR="002337EA" w:rsidRDefault="002337EA" w:rsidP="001C7B22">
      <w:pPr>
        <w:pStyle w:val="Sisennettyleipteksti"/>
        <w:ind w:left="792"/>
        <w:rPr>
          <w:rFonts w:ascii="Calibri" w:hAnsi="Calibri" w:cs="Arial"/>
          <w:sz w:val="22"/>
          <w:szCs w:val="22"/>
        </w:rPr>
      </w:pPr>
    </w:p>
    <w:tbl>
      <w:tblPr>
        <w:tblStyle w:val="TaulukkoRuudukko"/>
        <w:tblW w:w="0" w:type="auto"/>
        <w:tblInd w:w="792" w:type="dxa"/>
        <w:tblLook w:val="04A0" w:firstRow="1" w:lastRow="0" w:firstColumn="1" w:lastColumn="0" w:noHBand="0" w:noVBand="1"/>
      </w:tblPr>
      <w:tblGrid>
        <w:gridCol w:w="2605"/>
        <w:gridCol w:w="1560"/>
        <w:gridCol w:w="1559"/>
        <w:gridCol w:w="1559"/>
        <w:gridCol w:w="1553"/>
      </w:tblGrid>
      <w:tr w:rsidR="00902AB8" w14:paraId="4823CFB9" w14:textId="77777777" w:rsidTr="0006526B">
        <w:trPr>
          <w:trHeight w:val="397"/>
        </w:trPr>
        <w:tc>
          <w:tcPr>
            <w:tcW w:w="2605" w:type="dxa"/>
            <w:shd w:val="clear" w:color="auto" w:fill="A11A6D"/>
            <w:vAlign w:val="center"/>
          </w:tcPr>
          <w:p w14:paraId="5CA0BC5C" w14:textId="58A63D91" w:rsidR="002337EA" w:rsidRPr="00902AB8" w:rsidRDefault="002337EA" w:rsidP="001C7B22">
            <w:pPr>
              <w:pStyle w:val="Sisennettyleipteksti"/>
              <w:ind w:left="0"/>
              <w:rPr>
                <w:rFonts w:ascii="Calibri" w:hAnsi="Calibri" w:cs="Arial"/>
                <w:b/>
                <w:bCs/>
                <w:color w:val="FFFFFF" w:themeColor="background1"/>
                <w:sz w:val="22"/>
              </w:rPr>
            </w:pPr>
            <w:bookmarkStart w:id="0" w:name="_Hlk133913546"/>
            <w:r w:rsidRPr="00902AB8">
              <w:rPr>
                <w:rFonts w:ascii="Calibri" w:hAnsi="Calibri" w:cs="Arial"/>
                <w:b/>
                <w:bCs/>
                <w:color w:val="FFFFFF" w:themeColor="background1"/>
                <w:sz w:val="22"/>
              </w:rPr>
              <w:t>Biojäte</w:t>
            </w:r>
          </w:p>
        </w:tc>
        <w:tc>
          <w:tcPr>
            <w:tcW w:w="1560" w:type="dxa"/>
            <w:shd w:val="clear" w:color="auto" w:fill="A11A6D"/>
            <w:vAlign w:val="center"/>
          </w:tcPr>
          <w:p w14:paraId="1D670BF6" w14:textId="322A679F" w:rsidR="002337EA" w:rsidRPr="00902AB8" w:rsidRDefault="002337EA" w:rsidP="005432B9">
            <w:pPr>
              <w:pStyle w:val="Sisennettyleipteksti"/>
              <w:ind w:left="0"/>
              <w:jc w:val="center"/>
              <w:rPr>
                <w:rFonts w:ascii="Calibri" w:hAnsi="Calibri" w:cs="Arial"/>
                <w:b/>
                <w:bCs/>
                <w:color w:val="FFFFFF" w:themeColor="background1"/>
                <w:sz w:val="22"/>
              </w:rPr>
            </w:pPr>
            <w:r w:rsidRPr="00902AB8">
              <w:rPr>
                <w:rFonts w:ascii="Calibri" w:hAnsi="Calibri" w:cs="Arial"/>
                <w:b/>
                <w:bCs/>
                <w:color w:val="FFFFFF" w:themeColor="background1"/>
                <w:sz w:val="22"/>
              </w:rPr>
              <w:t>kuljetus</w:t>
            </w:r>
          </w:p>
        </w:tc>
        <w:tc>
          <w:tcPr>
            <w:tcW w:w="1559" w:type="dxa"/>
            <w:shd w:val="clear" w:color="auto" w:fill="A11A6D"/>
            <w:vAlign w:val="center"/>
          </w:tcPr>
          <w:p w14:paraId="15429D7C" w14:textId="33C3037D" w:rsidR="002337EA" w:rsidRPr="00902AB8" w:rsidRDefault="002337EA" w:rsidP="005432B9">
            <w:pPr>
              <w:pStyle w:val="Sisennettyleipteksti"/>
              <w:ind w:left="0"/>
              <w:jc w:val="center"/>
              <w:rPr>
                <w:rFonts w:ascii="Calibri" w:hAnsi="Calibri" w:cs="Arial"/>
                <w:b/>
                <w:bCs/>
                <w:color w:val="FFFFFF" w:themeColor="background1"/>
                <w:sz w:val="22"/>
              </w:rPr>
            </w:pPr>
            <w:r w:rsidRPr="00902AB8">
              <w:rPr>
                <w:rFonts w:ascii="Calibri" w:hAnsi="Calibri" w:cs="Arial"/>
                <w:b/>
                <w:bCs/>
                <w:color w:val="FFFFFF" w:themeColor="background1"/>
                <w:sz w:val="22"/>
              </w:rPr>
              <w:t>käsittely</w:t>
            </w:r>
          </w:p>
        </w:tc>
        <w:tc>
          <w:tcPr>
            <w:tcW w:w="1559" w:type="dxa"/>
            <w:shd w:val="clear" w:color="auto" w:fill="A11A6D"/>
            <w:vAlign w:val="center"/>
          </w:tcPr>
          <w:p w14:paraId="37A04B9B" w14:textId="35F6A4AA" w:rsidR="002337EA" w:rsidRPr="00902AB8" w:rsidRDefault="002337EA" w:rsidP="005432B9">
            <w:pPr>
              <w:pStyle w:val="Sisennettyleipteksti"/>
              <w:ind w:left="0"/>
              <w:jc w:val="center"/>
              <w:rPr>
                <w:rFonts w:ascii="Calibri" w:hAnsi="Calibri" w:cs="Arial"/>
                <w:b/>
                <w:bCs/>
                <w:color w:val="FFFFFF" w:themeColor="background1"/>
                <w:sz w:val="22"/>
              </w:rPr>
            </w:pPr>
            <w:r w:rsidRPr="00902AB8">
              <w:rPr>
                <w:rFonts w:ascii="Calibri" w:hAnsi="Calibri" w:cs="Arial"/>
                <w:b/>
                <w:bCs/>
                <w:color w:val="FFFFFF" w:themeColor="background1"/>
                <w:sz w:val="22"/>
              </w:rPr>
              <w:t>Yhteensä</w:t>
            </w:r>
          </w:p>
        </w:tc>
        <w:tc>
          <w:tcPr>
            <w:tcW w:w="1553" w:type="dxa"/>
            <w:shd w:val="clear" w:color="auto" w:fill="A11A6D"/>
            <w:vAlign w:val="center"/>
          </w:tcPr>
          <w:p w14:paraId="1B813D92" w14:textId="4B0BFAF4" w:rsidR="002337EA" w:rsidRPr="00902AB8" w:rsidRDefault="002337EA" w:rsidP="005432B9">
            <w:pPr>
              <w:pStyle w:val="Sisennettyleipteksti"/>
              <w:ind w:left="0"/>
              <w:jc w:val="center"/>
              <w:rPr>
                <w:rFonts w:ascii="Calibri" w:hAnsi="Calibri" w:cs="Arial"/>
                <w:b/>
                <w:bCs/>
                <w:color w:val="FFFFFF" w:themeColor="background1"/>
                <w:sz w:val="22"/>
              </w:rPr>
            </w:pPr>
            <w:r w:rsidRPr="00902AB8">
              <w:rPr>
                <w:rFonts w:ascii="Calibri" w:hAnsi="Calibri" w:cs="Arial"/>
                <w:b/>
                <w:bCs/>
                <w:color w:val="FFFFFF" w:themeColor="background1"/>
                <w:sz w:val="22"/>
              </w:rPr>
              <w:t>Yhteensä</w:t>
            </w:r>
          </w:p>
        </w:tc>
      </w:tr>
      <w:tr w:rsidR="00902AB8" w14:paraId="3F04A7F7" w14:textId="77777777" w:rsidTr="0006526B">
        <w:trPr>
          <w:trHeight w:val="397"/>
        </w:trPr>
        <w:tc>
          <w:tcPr>
            <w:tcW w:w="2605" w:type="dxa"/>
            <w:vAlign w:val="center"/>
          </w:tcPr>
          <w:p w14:paraId="20E4C333" w14:textId="200BF2C8" w:rsidR="002337EA" w:rsidRPr="00902AB8" w:rsidRDefault="002337EA" w:rsidP="001C7B22">
            <w:pPr>
              <w:pStyle w:val="Sisennettyleipteksti"/>
              <w:ind w:left="0"/>
              <w:rPr>
                <w:rFonts w:ascii="Calibri" w:hAnsi="Calibri" w:cs="Arial"/>
                <w:b/>
                <w:bCs/>
                <w:sz w:val="22"/>
              </w:rPr>
            </w:pPr>
            <w:r w:rsidRPr="00902AB8">
              <w:rPr>
                <w:rFonts w:ascii="Calibri" w:hAnsi="Calibri" w:cs="Arial"/>
                <w:b/>
                <w:bCs/>
                <w:sz w:val="22"/>
              </w:rPr>
              <w:t>Jäteastia</w:t>
            </w:r>
            <w:r w:rsidR="00107300" w:rsidRPr="00902AB8">
              <w:rPr>
                <w:rFonts w:ascii="Calibri" w:hAnsi="Calibri" w:cs="Arial"/>
                <w:b/>
                <w:bCs/>
                <w:sz w:val="22"/>
              </w:rPr>
              <w:t>n koko</w:t>
            </w:r>
          </w:p>
        </w:tc>
        <w:tc>
          <w:tcPr>
            <w:tcW w:w="1560" w:type="dxa"/>
            <w:vAlign w:val="center"/>
          </w:tcPr>
          <w:p w14:paraId="032150F3" w14:textId="3757E67F" w:rsidR="002337EA" w:rsidRPr="00902AB8" w:rsidRDefault="00107300" w:rsidP="005432B9">
            <w:pPr>
              <w:pStyle w:val="Sisennettyleipteksti"/>
              <w:ind w:left="0"/>
              <w:jc w:val="center"/>
              <w:rPr>
                <w:rFonts w:ascii="Calibri" w:hAnsi="Calibri" w:cs="Arial"/>
                <w:b/>
                <w:bCs/>
                <w:sz w:val="22"/>
              </w:rPr>
            </w:pPr>
            <w:r w:rsidRPr="00902AB8">
              <w:rPr>
                <w:rFonts w:ascii="Calibri" w:hAnsi="Calibri" w:cs="Arial"/>
                <w:b/>
                <w:bCs/>
                <w:sz w:val="22"/>
              </w:rPr>
              <w:t>€/tyhjennys alv 0 %</w:t>
            </w:r>
          </w:p>
        </w:tc>
        <w:tc>
          <w:tcPr>
            <w:tcW w:w="1559" w:type="dxa"/>
            <w:vAlign w:val="center"/>
          </w:tcPr>
          <w:p w14:paraId="302B3074" w14:textId="4A3EC2D5" w:rsidR="002337EA" w:rsidRPr="00902AB8" w:rsidRDefault="00107300" w:rsidP="005432B9">
            <w:pPr>
              <w:pStyle w:val="Sisennettyleipteksti"/>
              <w:ind w:left="0"/>
              <w:jc w:val="center"/>
              <w:rPr>
                <w:rFonts w:ascii="Calibri" w:hAnsi="Calibri" w:cs="Arial"/>
                <w:b/>
                <w:bCs/>
                <w:sz w:val="22"/>
              </w:rPr>
            </w:pPr>
            <w:r w:rsidRPr="00902AB8">
              <w:rPr>
                <w:rFonts w:ascii="Calibri" w:hAnsi="Calibri" w:cs="Arial"/>
                <w:b/>
                <w:bCs/>
                <w:sz w:val="22"/>
              </w:rPr>
              <w:t>€/tyhjennys alv 0 %</w:t>
            </w:r>
          </w:p>
        </w:tc>
        <w:tc>
          <w:tcPr>
            <w:tcW w:w="1559" w:type="dxa"/>
            <w:vAlign w:val="center"/>
          </w:tcPr>
          <w:p w14:paraId="03EE9223" w14:textId="01E0CEF0" w:rsidR="002337EA" w:rsidRPr="00902AB8" w:rsidRDefault="005432B9" w:rsidP="005432B9">
            <w:pPr>
              <w:pStyle w:val="Sisennettyleipteksti"/>
              <w:ind w:left="0"/>
              <w:jc w:val="center"/>
              <w:rPr>
                <w:rFonts w:ascii="Calibri" w:hAnsi="Calibri" w:cs="Arial"/>
                <w:b/>
                <w:bCs/>
                <w:sz w:val="22"/>
              </w:rPr>
            </w:pPr>
            <w:r>
              <w:rPr>
                <w:rFonts w:ascii="Calibri" w:hAnsi="Calibri" w:cs="Arial"/>
                <w:b/>
                <w:bCs/>
                <w:sz w:val="22"/>
              </w:rPr>
              <w:t>€</w:t>
            </w:r>
            <w:r w:rsidR="0006526B">
              <w:rPr>
                <w:rFonts w:ascii="Calibri" w:hAnsi="Calibri" w:cs="Arial"/>
                <w:b/>
                <w:bCs/>
                <w:sz w:val="22"/>
              </w:rPr>
              <w:t xml:space="preserve">/tyhjennys </w:t>
            </w:r>
            <w:r w:rsidR="00107300" w:rsidRPr="00902AB8">
              <w:rPr>
                <w:rFonts w:ascii="Calibri" w:hAnsi="Calibri" w:cs="Arial"/>
                <w:b/>
                <w:bCs/>
                <w:sz w:val="22"/>
              </w:rPr>
              <w:t>alv 0 %</w:t>
            </w:r>
          </w:p>
        </w:tc>
        <w:tc>
          <w:tcPr>
            <w:tcW w:w="1553" w:type="dxa"/>
            <w:shd w:val="clear" w:color="auto" w:fill="F2F2F2" w:themeFill="background1" w:themeFillShade="F2"/>
            <w:vAlign w:val="center"/>
          </w:tcPr>
          <w:p w14:paraId="7268F179" w14:textId="79F8C8F4" w:rsidR="002337EA" w:rsidRPr="00902AB8" w:rsidRDefault="005432B9" w:rsidP="005432B9">
            <w:pPr>
              <w:pStyle w:val="Sisennettyleipteksti"/>
              <w:ind w:left="0"/>
              <w:jc w:val="center"/>
              <w:rPr>
                <w:rFonts w:ascii="Calibri" w:hAnsi="Calibri" w:cs="Arial"/>
                <w:b/>
                <w:bCs/>
                <w:sz w:val="22"/>
              </w:rPr>
            </w:pPr>
            <w:r>
              <w:rPr>
                <w:rFonts w:ascii="Calibri" w:hAnsi="Calibri" w:cs="Arial"/>
                <w:b/>
                <w:bCs/>
                <w:sz w:val="22"/>
              </w:rPr>
              <w:t xml:space="preserve">€/tyhjennys </w:t>
            </w:r>
            <w:r w:rsidR="002A678C">
              <w:rPr>
                <w:rFonts w:ascii="Calibri" w:hAnsi="Calibri" w:cs="Arial"/>
                <w:b/>
                <w:bCs/>
                <w:sz w:val="22"/>
              </w:rPr>
              <w:t xml:space="preserve">sis. </w:t>
            </w:r>
            <w:r w:rsidR="00107300" w:rsidRPr="00902AB8">
              <w:rPr>
                <w:rFonts w:ascii="Calibri" w:hAnsi="Calibri" w:cs="Arial"/>
                <w:b/>
                <w:bCs/>
                <w:sz w:val="22"/>
              </w:rPr>
              <w:t>alv 24 %</w:t>
            </w:r>
          </w:p>
        </w:tc>
      </w:tr>
      <w:tr w:rsidR="00902AB8" w14:paraId="6E84A753" w14:textId="77777777" w:rsidTr="0006526B">
        <w:trPr>
          <w:trHeight w:val="397"/>
        </w:trPr>
        <w:tc>
          <w:tcPr>
            <w:tcW w:w="2605" w:type="dxa"/>
            <w:vAlign w:val="center"/>
          </w:tcPr>
          <w:p w14:paraId="30AC960F" w14:textId="65C2AA30" w:rsidR="002337EA" w:rsidRDefault="00107300" w:rsidP="001C7B22">
            <w:pPr>
              <w:pStyle w:val="Sisennettyleipteksti"/>
              <w:ind w:left="0"/>
              <w:rPr>
                <w:rFonts w:ascii="Calibri" w:hAnsi="Calibri" w:cs="Arial"/>
                <w:sz w:val="22"/>
              </w:rPr>
            </w:pPr>
            <w:r>
              <w:rPr>
                <w:rFonts w:ascii="Calibri" w:hAnsi="Calibri" w:cs="Arial"/>
                <w:sz w:val="22"/>
              </w:rPr>
              <w:t xml:space="preserve">pinta-astia </w:t>
            </w:r>
            <w:proofErr w:type="gramStart"/>
            <w:r>
              <w:rPr>
                <w:rFonts w:ascii="Calibri" w:hAnsi="Calibri" w:cs="Arial"/>
                <w:sz w:val="22"/>
              </w:rPr>
              <w:t>0-240</w:t>
            </w:r>
            <w:proofErr w:type="gramEnd"/>
            <w:r>
              <w:rPr>
                <w:rFonts w:ascii="Calibri" w:hAnsi="Calibri" w:cs="Arial"/>
                <w:sz w:val="22"/>
              </w:rPr>
              <w:t xml:space="preserve"> l</w:t>
            </w:r>
          </w:p>
        </w:tc>
        <w:tc>
          <w:tcPr>
            <w:tcW w:w="1560" w:type="dxa"/>
            <w:vAlign w:val="center"/>
          </w:tcPr>
          <w:p w14:paraId="6805836E" w14:textId="29C546D0" w:rsidR="002337EA" w:rsidRDefault="00107300" w:rsidP="00902AB8">
            <w:pPr>
              <w:pStyle w:val="Sisennettyleipteksti"/>
              <w:ind w:left="0"/>
              <w:jc w:val="center"/>
              <w:rPr>
                <w:rFonts w:ascii="Calibri" w:hAnsi="Calibri" w:cs="Arial"/>
                <w:sz w:val="22"/>
              </w:rPr>
            </w:pPr>
            <w:r>
              <w:rPr>
                <w:rFonts w:ascii="Calibri" w:hAnsi="Calibri" w:cs="Arial"/>
                <w:sz w:val="22"/>
              </w:rPr>
              <w:t>5,85</w:t>
            </w:r>
          </w:p>
        </w:tc>
        <w:tc>
          <w:tcPr>
            <w:tcW w:w="1559" w:type="dxa"/>
            <w:vAlign w:val="center"/>
          </w:tcPr>
          <w:p w14:paraId="369005D4" w14:textId="1EA28324" w:rsidR="002337EA" w:rsidRDefault="00107300" w:rsidP="00902AB8">
            <w:pPr>
              <w:pStyle w:val="Sisennettyleipteksti"/>
              <w:ind w:left="0"/>
              <w:jc w:val="center"/>
              <w:rPr>
                <w:rFonts w:ascii="Calibri" w:hAnsi="Calibri" w:cs="Arial"/>
                <w:sz w:val="22"/>
              </w:rPr>
            </w:pPr>
            <w:r>
              <w:rPr>
                <w:rFonts w:ascii="Calibri" w:hAnsi="Calibri" w:cs="Arial"/>
                <w:sz w:val="22"/>
              </w:rPr>
              <w:t>3,68</w:t>
            </w:r>
          </w:p>
        </w:tc>
        <w:tc>
          <w:tcPr>
            <w:tcW w:w="1559" w:type="dxa"/>
            <w:vAlign w:val="center"/>
          </w:tcPr>
          <w:p w14:paraId="4E3C5AF3" w14:textId="373A2EB6" w:rsidR="002337EA" w:rsidRDefault="00902AB8" w:rsidP="00902AB8">
            <w:pPr>
              <w:pStyle w:val="Sisennettyleipteksti"/>
              <w:ind w:left="0"/>
              <w:jc w:val="center"/>
              <w:rPr>
                <w:rFonts w:ascii="Calibri" w:hAnsi="Calibri" w:cs="Arial"/>
                <w:sz w:val="22"/>
              </w:rPr>
            </w:pPr>
            <w:r>
              <w:rPr>
                <w:rFonts w:ascii="Calibri" w:hAnsi="Calibri" w:cs="Arial"/>
                <w:sz w:val="22"/>
              </w:rPr>
              <w:t>9,53</w:t>
            </w:r>
          </w:p>
        </w:tc>
        <w:tc>
          <w:tcPr>
            <w:tcW w:w="1553" w:type="dxa"/>
            <w:shd w:val="clear" w:color="auto" w:fill="F2F2F2" w:themeFill="background1" w:themeFillShade="F2"/>
            <w:vAlign w:val="center"/>
          </w:tcPr>
          <w:p w14:paraId="7C79FA4F" w14:textId="4DDF99D2" w:rsidR="002337EA" w:rsidRPr="005432B9" w:rsidRDefault="00E53AD2" w:rsidP="00902AB8">
            <w:pPr>
              <w:pStyle w:val="Sisennettyleipteksti"/>
              <w:ind w:left="0"/>
              <w:jc w:val="center"/>
              <w:rPr>
                <w:rFonts w:ascii="Calibri" w:hAnsi="Calibri" w:cs="Arial"/>
                <w:b/>
                <w:bCs/>
                <w:sz w:val="22"/>
              </w:rPr>
            </w:pPr>
            <w:r w:rsidRPr="005432B9">
              <w:rPr>
                <w:rFonts w:ascii="Calibri" w:hAnsi="Calibri" w:cs="Arial"/>
                <w:b/>
                <w:bCs/>
                <w:sz w:val="22"/>
              </w:rPr>
              <w:t>11,82</w:t>
            </w:r>
          </w:p>
        </w:tc>
      </w:tr>
      <w:tr w:rsidR="00902AB8" w14:paraId="160C20F3" w14:textId="77777777" w:rsidTr="0006526B">
        <w:trPr>
          <w:trHeight w:val="397"/>
        </w:trPr>
        <w:tc>
          <w:tcPr>
            <w:tcW w:w="2605" w:type="dxa"/>
            <w:vAlign w:val="center"/>
          </w:tcPr>
          <w:p w14:paraId="72141A74" w14:textId="4759B086" w:rsidR="002337EA" w:rsidRPr="00107300" w:rsidRDefault="00107300" w:rsidP="001C7B22">
            <w:pPr>
              <w:pStyle w:val="Sisennettyleipteksti"/>
              <w:ind w:left="0"/>
              <w:rPr>
                <w:rFonts w:ascii="Calibri" w:hAnsi="Calibri" w:cs="Arial"/>
                <w:sz w:val="22"/>
                <w:vertAlign w:val="superscript"/>
              </w:rPr>
            </w:pPr>
            <w:r>
              <w:rPr>
                <w:rFonts w:ascii="Calibri" w:hAnsi="Calibri" w:cs="Arial"/>
                <w:sz w:val="22"/>
              </w:rPr>
              <w:t>syväkeräys 0,8 m</w:t>
            </w:r>
            <w:r>
              <w:rPr>
                <w:rFonts w:ascii="Calibri" w:hAnsi="Calibri" w:cs="Arial"/>
                <w:sz w:val="22"/>
                <w:vertAlign w:val="superscript"/>
              </w:rPr>
              <w:t>3</w:t>
            </w:r>
          </w:p>
        </w:tc>
        <w:tc>
          <w:tcPr>
            <w:tcW w:w="1560" w:type="dxa"/>
            <w:vAlign w:val="center"/>
          </w:tcPr>
          <w:p w14:paraId="0847C55C" w14:textId="49126009" w:rsidR="002337EA" w:rsidRDefault="00902AB8" w:rsidP="00902AB8">
            <w:pPr>
              <w:pStyle w:val="Sisennettyleipteksti"/>
              <w:ind w:left="0"/>
              <w:jc w:val="center"/>
              <w:rPr>
                <w:rFonts w:ascii="Calibri" w:hAnsi="Calibri" w:cs="Arial"/>
                <w:sz w:val="22"/>
              </w:rPr>
            </w:pPr>
            <w:r>
              <w:rPr>
                <w:rFonts w:ascii="Calibri" w:hAnsi="Calibri" w:cs="Arial"/>
                <w:sz w:val="22"/>
              </w:rPr>
              <w:t>23,00</w:t>
            </w:r>
          </w:p>
        </w:tc>
        <w:tc>
          <w:tcPr>
            <w:tcW w:w="1559" w:type="dxa"/>
            <w:vAlign w:val="center"/>
          </w:tcPr>
          <w:p w14:paraId="446B1F95" w14:textId="303B9F37" w:rsidR="002337EA" w:rsidRDefault="00902AB8" w:rsidP="00902AB8">
            <w:pPr>
              <w:pStyle w:val="Sisennettyleipteksti"/>
              <w:ind w:left="0"/>
              <w:jc w:val="center"/>
              <w:rPr>
                <w:rFonts w:ascii="Calibri" w:hAnsi="Calibri" w:cs="Arial"/>
                <w:sz w:val="22"/>
              </w:rPr>
            </w:pPr>
            <w:r>
              <w:rPr>
                <w:rFonts w:ascii="Calibri" w:hAnsi="Calibri" w:cs="Arial"/>
                <w:sz w:val="22"/>
              </w:rPr>
              <w:t>10,27</w:t>
            </w:r>
          </w:p>
        </w:tc>
        <w:tc>
          <w:tcPr>
            <w:tcW w:w="1559" w:type="dxa"/>
            <w:vAlign w:val="center"/>
          </w:tcPr>
          <w:p w14:paraId="5CA763B4" w14:textId="7980F6EC" w:rsidR="002337EA" w:rsidRDefault="00902AB8" w:rsidP="00902AB8">
            <w:pPr>
              <w:pStyle w:val="Sisennettyleipteksti"/>
              <w:ind w:left="0"/>
              <w:jc w:val="center"/>
              <w:rPr>
                <w:rFonts w:ascii="Calibri" w:hAnsi="Calibri" w:cs="Arial"/>
                <w:sz w:val="22"/>
              </w:rPr>
            </w:pPr>
            <w:r>
              <w:rPr>
                <w:rFonts w:ascii="Calibri" w:hAnsi="Calibri" w:cs="Arial"/>
                <w:sz w:val="22"/>
              </w:rPr>
              <w:t>33,27</w:t>
            </w:r>
          </w:p>
        </w:tc>
        <w:tc>
          <w:tcPr>
            <w:tcW w:w="1553" w:type="dxa"/>
            <w:shd w:val="clear" w:color="auto" w:fill="F2F2F2" w:themeFill="background1" w:themeFillShade="F2"/>
            <w:vAlign w:val="center"/>
          </w:tcPr>
          <w:p w14:paraId="1CA8E2A9" w14:textId="60A759E0" w:rsidR="002337EA" w:rsidRPr="005432B9" w:rsidRDefault="00E53AD2" w:rsidP="00902AB8">
            <w:pPr>
              <w:pStyle w:val="Sisennettyleipteksti"/>
              <w:ind w:left="0"/>
              <w:jc w:val="center"/>
              <w:rPr>
                <w:rFonts w:ascii="Calibri" w:hAnsi="Calibri" w:cs="Arial"/>
                <w:b/>
                <w:bCs/>
                <w:sz w:val="22"/>
              </w:rPr>
            </w:pPr>
            <w:r w:rsidRPr="005432B9">
              <w:rPr>
                <w:rFonts w:ascii="Calibri" w:hAnsi="Calibri" w:cs="Arial"/>
                <w:b/>
                <w:bCs/>
                <w:sz w:val="22"/>
              </w:rPr>
              <w:t>41,25</w:t>
            </w:r>
          </w:p>
        </w:tc>
      </w:tr>
      <w:tr w:rsidR="00902AB8" w14:paraId="74CFCC37" w14:textId="77777777" w:rsidTr="0006526B">
        <w:trPr>
          <w:trHeight w:val="397"/>
        </w:trPr>
        <w:tc>
          <w:tcPr>
            <w:tcW w:w="2605" w:type="dxa"/>
            <w:vAlign w:val="center"/>
          </w:tcPr>
          <w:p w14:paraId="6DFB21A8" w14:textId="3E8A447E" w:rsidR="002337EA" w:rsidRDefault="00107300" w:rsidP="001C7B22">
            <w:pPr>
              <w:pStyle w:val="Sisennettyleipteksti"/>
              <w:ind w:left="0"/>
              <w:rPr>
                <w:rFonts w:ascii="Calibri" w:hAnsi="Calibri" w:cs="Arial"/>
                <w:sz w:val="22"/>
              </w:rPr>
            </w:pPr>
            <w:r>
              <w:rPr>
                <w:rFonts w:ascii="Calibri" w:hAnsi="Calibri" w:cs="Arial"/>
                <w:sz w:val="22"/>
              </w:rPr>
              <w:t xml:space="preserve">syväkeräys </w:t>
            </w:r>
            <w:proofErr w:type="gramStart"/>
            <w:r>
              <w:rPr>
                <w:rFonts w:ascii="Calibri" w:hAnsi="Calibri" w:cs="Arial"/>
                <w:sz w:val="22"/>
              </w:rPr>
              <w:t>1-1,3</w:t>
            </w:r>
            <w:proofErr w:type="gramEnd"/>
            <w:r>
              <w:rPr>
                <w:rFonts w:ascii="Calibri" w:hAnsi="Calibri" w:cs="Arial"/>
                <w:sz w:val="22"/>
              </w:rPr>
              <w:t xml:space="preserve"> m</w:t>
            </w:r>
            <w:r>
              <w:rPr>
                <w:rFonts w:ascii="Calibri" w:hAnsi="Calibri" w:cs="Arial"/>
                <w:sz w:val="22"/>
                <w:vertAlign w:val="superscript"/>
              </w:rPr>
              <w:t>3</w:t>
            </w:r>
            <w:r>
              <w:rPr>
                <w:rFonts w:ascii="Calibri" w:hAnsi="Calibri" w:cs="Arial"/>
                <w:sz w:val="22"/>
              </w:rPr>
              <w:t xml:space="preserve"> </w:t>
            </w:r>
          </w:p>
        </w:tc>
        <w:tc>
          <w:tcPr>
            <w:tcW w:w="1560" w:type="dxa"/>
            <w:vAlign w:val="center"/>
          </w:tcPr>
          <w:p w14:paraId="56472C55" w14:textId="40CF1540" w:rsidR="002337EA" w:rsidRDefault="00902AB8" w:rsidP="00902AB8">
            <w:pPr>
              <w:pStyle w:val="Sisennettyleipteksti"/>
              <w:ind w:left="0"/>
              <w:jc w:val="center"/>
              <w:rPr>
                <w:rFonts w:ascii="Calibri" w:hAnsi="Calibri" w:cs="Arial"/>
                <w:sz w:val="22"/>
              </w:rPr>
            </w:pPr>
            <w:r>
              <w:rPr>
                <w:rFonts w:ascii="Calibri" w:hAnsi="Calibri" w:cs="Arial"/>
                <w:sz w:val="22"/>
              </w:rPr>
              <w:t>23,00</w:t>
            </w:r>
          </w:p>
        </w:tc>
        <w:tc>
          <w:tcPr>
            <w:tcW w:w="1559" w:type="dxa"/>
            <w:vAlign w:val="center"/>
          </w:tcPr>
          <w:p w14:paraId="037C8DED" w14:textId="30AF24F2" w:rsidR="002337EA" w:rsidRDefault="00902AB8" w:rsidP="00902AB8">
            <w:pPr>
              <w:pStyle w:val="Sisennettyleipteksti"/>
              <w:ind w:left="0"/>
              <w:jc w:val="center"/>
              <w:rPr>
                <w:rFonts w:ascii="Calibri" w:hAnsi="Calibri" w:cs="Arial"/>
                <w:sz w:val="22"/>
              </w:rPr>
            </w:pPr>
            <w:r>
              <w:rPr>
                <w:rFonts w:ascii="Calibri" w:hAnsi="Calibri" w:cs="Arial"/>
                <w:sz w:val="22"/>
              </w:rPr>
              <w:t>14,07</w:t>
            </w:r>
          </w:p>
        </w:tc>
        <w:tc>
          <w:tcPr>
            <w:tcW w:w="1559" w:type="dxa"/>
            <w:vAlign w:val="center"/>
          </w:tcPr>
          <w:p w14:paraId="5C5D76CB" w14:textId="44CEFDAC" w:rsidR="002337EA" w:rsidRDefault="00902AB8" w:rsidP="00902AB8">
            <w:pPr>
              <w:pStyle w:val="Sisennettyleipteksti"/>
              <w:ind w:left="0"/>
              <w:jc w:val="center"/>
              <w:rPr>
                <w:rFonts w:ascii="Calibri" w:hAnsi="Calibri" w:cs="Arial"/>
                <w:sz w:val="22"/>
              </w:rPr>
            </w:pPr>
            <w:r>
              <w:rPr>
                <w:rFonts w:ascii="Calibri" w:hAnsi="Calibri" w:cs="Arial"/>
                <w:sz w:val="22"/>
              </w:rPr>
              <w:t>3</w:t>
            </w:r>
            <w:r w:rsidR="00E53AD2">
              <w:rPr>
                <w:rFonts w:ascii="Calibri" w:hAnsi="Calibri" w:cs="Arial"/>
                <w:sz w:val="22"/>
              </w:rPr>
              <w:t>7,07</w:t>
            </w:r>
          </w:p>
        </w:tc>
        <w:tc>
          <w:tcPr>
            <w:tcW w:w="1553" w:type="dxa"/>
            <w:shd w:val="clear" w:color="auto" w:fill="F2F2F2" w:themeFill="background1" w:themeFillShade="F2"/>
            <w:vAlign w:val="center"/>
          </w:tcPr>
          <w:p w14:paraId="08A31E58" w14:textId="39F19B5E" w:rsidR="002337EA" w:rsidRPr="005432B9" w:rsidRDefault="00E53AD2" w:rsidP="00902AB8">
            <w:pPr>
              <w:pStyle w:val="Sisennettyleipteksti"/>
              <w:ind w:left="0"/>
              <w:jc w:val="center"/>
              <w:rPr>
                <w:rFonts w:ascii="Calibri" w:hAnsi="Calibri" w:cs="Arial"/>
                <w:b/>
                <w:bCs/>
                <w:sz w:val="22"/>
              </w:rPr>
            </w:pPr>
            <w:r w:rsidRPr="005432B9">
              <w:rPr>
                <w:rFonts w:ascii="Calibri" w:hAnsi="Calibri" w:cs="Arial"/>
                <w:b/>
                <w:bCs/>
                <w:sz w:val="22"/>
              </w:rPr>
              <w:t>45,97</w:t>
            </w:r>
          </w:p>
        </w:tc>
      </w:tr>
      <w:bookmarkEnd w:id="0"/>
    </w:tbl>
    <w:p w14:paraId="54B6E86E" w14:textId="07FFA73F" w:rsidR="002337EA" w:rsidRDefault="002337EA" w:rsidP="001C7B22">
      <w:pPr>
        <w:pStyle w:val="Sisennettyleipteksti"/>
        <w:ind w:left="792"/>
        <w:rPr>
          <w:rFonts w:ascii="Calibri" w:hAnsi="Calibri" w:cs="Arial"/>
          <w:sz w:val="22"/>
          <w:szCs w:val="22"/>
        </w:rPr>
      </w:pPr>
    </w:p>
    <w:tbl>
      <w:tblPr>
        <w:tblStyle w:val="TaulukkoRuudukko"/>
        <w:tblW w:w="0" w:type="auto"/>
        <w:tblInd w:w="792" w:type="dxa"/>
        <w:tblLook w:val="04A0" w:firstRow="1" w:lastRow="0" w:firstColumn="1" w:lastColumn="0" w:noHBand="0" w:noVBand="1"/>
      </w:tblPr>
      <w:tblGrid>
        <w:gridCol w:w="4306"/>
        <w:gridCol w:w="2410"/>
        <w:gridCol w:w="2120"/>
      </w:tblGrid>
      <w:tr w:rsidR="005432B9" w14:paraId="37CDD766" w14:textId="77777777" w:rsidTr="004A38B4">
        <w:trPr>
          <w:trHeight w:val="397"/>
        </w:trPr>
        <w:tc>
          <w:tcPr>
            <w:tcW w:w="4306" w:type="dxa"/>
            <w:shd w:val="clear" w:color="auto" w:fill="A11A6D"/>
            <w:vAlign w:val="center"/>
          </w:tcPr>
          <w:p w14:paraId="5A9F8D37" w14:textId="6F5FFD5E" w:rsidR="005432B9" w:rsidRPr="004A38B4" w:rsidRDefault="005432B9" w:rsidP="001C7B22">
            <w:pPr>
              <w:pStyle w:val="Sisennettyleipteksti"/>
              <w:ind w:left="0"/>
              <w:rPr>
                <w:rFonts w:ascii="Calibri" w:hAnsi="Calibri" w:cs="Arial"/>
                <w:b/>
                <w:bCs/>
                <w:color w:val="FFFFFF" w:themeColor="background1"/>
                <w:sz w:val="22"/>
              </w:rPr>
            </w:pPr>
            <w:bookmarkStart w:id="1" w:name="_Hlk133913769"/>
            <w:r w:rsidRPr="004A38B4">
              <w:rPr>
                <w:rFonts w:ascii="Calibri" w:hAnsi="Calibri" w:cs="Arial"/>
                <w:b/>
                <w:bCs/>
                <w:color w:val="FFFFFF" w:themeColor="background1"/>
                <w:sz w:val="22"/>
              </w:rPr>
              <w:t>Astioiden elinkaarimaksu €/kk</w:t>
            </w:r>
          </w:p>
        </w:tc>
        <w:tc>
          <w:tcPr>
            <w:tcW w:w="2410" w:type="dxa"/>
            <w:shd w:val="clear" w:color="auto" w:fill="A11A6D"/>
            <w:vAlign w:val="center"/>
          </w:tcPr>
          <w:p w14:paraId="35F94FB2" w14:textId="7956571C" w:rsidR="005432B9" w:rsidRPr="004A38B4" w:rsidRDefault="005432B9" w:rsidP="00EF5C3C">
            <w:pPr>
              <w:pStyle w:val="Sisennettyleipteksti"/>
              <w:ind w:left="0"/>
              <w:jc w:val="center"/>
              <w:rPr>
                <w:rFonts w:ascii="Calibri" w:hAnsi="Calibri" w:cs="Arial"/>
                <w:b/>
                <w:bCs/>
                <w:color w:val="FFFFFF" w:themeColor="background1"/>
                <w:sz w:val="22"/>
              </w:rPr>
            </w:pPr>
            <w:r w:rsidRPr="004A38B4">
              <w:rPr>
                <w:rFonts w:ascii="Calibri" w:hAnsi="Calibri" w:cs="Arial"/>
                <w:b/>
                <w:bCs/>
                <w:color w:val="FFFFFF" w:themeColor="background1"/>
                <w:sz w:val="22"/>
              </w:rPr>
              <w:t xml:space="preserve">Hinta alv </w:t>
            </w:r>
            <w:proofErr w:type="gramStart"/>
            <w:r w:rsidRPr="004A38B4">
              <w:rPr>
                <w:rFonts w:ascii="Calibri" w:hAnsi="Calibri" w:cs="Arial"/>
                <w:b/>
                <w:bCs/>
                <w:color w:val="FFFFFF" w:themeColor="background1"/>
                <w:sz w:val="22"/>
              </w:rPr>
              <w:t>0%</w:t>
            </w:r>
            <w:proofErr w:type="gramEnd"/>
          </w:p>
        </w:tc>
        <w:tc>
          <w:tcPr>
            <w:tcW w:w="2120" w:type="dxa"/>
            <w:shd w:val="clear" w:color="auto" w:fill="A11A6D"/>
            <w:vAlign w:val="center"/>
          </w:tcPr>
          <w:p w14:paraId="38733BE7" w14:textId="2877920A" w:rsidR="005432B9" w:rsidRPr="004A38B4" w:rsidRDefault="005432B9" w:rsidP="00EF5C3C">
            <w:pPr>
              <w:pStyle w:val="Sisennettyleipteksti"/>
              <w:ind w:left="0"/>
              <w:jc w:val="center"/>
              <w:rPr>
                <w:rFonts w:ascii="Calibri" w:hAnsi="Calibri" w:cs="Arial"/>
                <w:b/>
                <w:bCs/>
                <w:color w:val="FFFFFF" w:themeColor="background1"/>
                <w:sz w:val="22"/>
              </w:rPr>
            </w:pPr>
            <w:r w:rsidRPr="004A38B4">
              <w:rPr>
                <w:rFonts w:ascii="Calibri" w:hAnsi="Calibri" w:cs="Arial"/>
                <w:b/>
                <w:bCs/>
                <w:color w:val="FFFFFF" w:themeColor="background1"/>
                <w:sz w:val="22"/>
              </w:rPr>
              <w:t xml:space="preserve">Hinta </w:t>
            </w:r>
            <w:r w:rsidR="002A678C" w:rsidRPr="004A38B4">
              <w:rPr>
                <w:rFonts w:ascii="Calibri" w:hAnsi="Calibri" w:cs="Arial"/>
                <w:b/>
                <w:bCs/>
                <w:color w:val="FFFFFF" w:themeColor="background1"/>
                <w:sz w:val="22"/>
              </w:rPr>
              <w:t xml:space="preserve">sis. </w:t>
            </w:r>
            <w:r w:rsidRPr="004A38B4">
              <w:rPr>
                <w:rFonts w:ascii="Calibri" w:hAnsi="Calibri" w:cs="Arial"/>
                <w:b/>
                <w:bCs/>
                <w:color w:val="FFFFFF" w:themeColor="background1"/>
                <w:sz w:val="22"/>
              </w:rPr>
              <w:t>alv 24 %</w:t>
            </w:r>
          </w:p>
        </w:tc>
      </w:tr>
      <w:tr w:rsidR="005432B9" w14:paraId="21B94A70" w14:textId="77777777" w:rsidTr="0006526B">
        <w:trPr>
          <w:trHeight w:val="397"/>
        </w:trPr>
        <w:tc>
          <w:tcPr>
            <w:tcW w:w="4306" w:type="dxa"/>
            <w:vAlign w:val="center"/>
          </w:tcPr>
          <w:p w14:paraId="6ECD2CA8" w14:textId="57846717" w:rsidR="005432B9" w:rsidRDefault="005432B9" w:rsidP="005432B9">
            <w:pPr>
              <w:pStyle w:val="Sisennettyleipteksti"/>
              <w:ind w:left="0"/>
              <w:rPr>
                <w:rFonts w:ascii="Calibri" w:hAnsi="Calibri" w:cs="Arial"/>
                <w:sz w:val="22"/>
              </w:rPr>
            </w:pPr>
            <w:proofErr w:type="gramStart"/>
            <w:r>
              <w:rPr>
                <w:rFonts w:ascii="Calibri" w:hAnsi="Calibri" w:cs="Arial"/>
                <w:sz w:val="22"/>
              </w:rPr>
              <w:t>0-240</w:t>
            </w:r>
            <w:proofErr w:type="gramEnd"/>
            <w:r>
              <w:rPr>
                <w:rFonts w:ascii="Calibri" w:hAnsi="Calibri" w:cs="Arial"/>
                <w:sz w:val="22"/>
              </w:rPr>
              <w:t xml:space="preserve"> litran astiat</w:t>
            </w:r>
          </w:p>
        </w:tc>
        <w:tc>
          <w:tcPr>
            <w:tcW w:w="2410" w:type="dxa"/>
            <w:vAlign w:val="center"/>
          </w:tcPr>
          <w:p w14:paraId="5037299C" w14:textId="7072E630" w:rsidR="005432B9" w:rsidRDefault="005432B9" w:rsidP="005432B9">
            <w:pPr>
              <w:pStyle w:val="Sisennettyleipteksti"/>
              <w:ind w:left="0"/>
              <w:jc w:val="center"/>
              <w:rPr>
                <w:rFonts w:ascii="Calibri" w:hAnsi="Calibri" w:cs="Arial"/>
                <w:sz w:val="22"/>
              </w:rPr>
            </w:pPr>
            <w:r>
              <w:rPr>
                <w:rFonts w:ascii="Calibri" w:hAnsi="Calibri" w:cs="Arial"/>
                <w:sz w:val="22"/>
              </w:rPr>
              <w:t>3,16 €/kk</w:t>
            </w:r>
          </w:p>
        </w:tc>
        <w:tc>
          <w:tcPr>
            <w:tcW w:w="2120" w:type="dxa"/>
            <w:shd w:val="clear" w:color="auto" w:fill="F2F2F2" w:themeFill="background1" w:themeFillShade="F2"/>
            <w:vAlign w:val="center"/>
          </w:tcPr>
          <w:p w14:paraId="6F4413D2" w14:textId="468A388D" w:rsidR="005432B9" w:rsidRPr="005432B9" w:rsidRDefault="005432B9" w:rsidP="005432B9">
            <w:pPr>
              <w:pStyle w:val="Sisennettyleipteksti"/>
              <w:ind w:left="0"/>
              <w:jc w:val="center"/>
              <w:rPr>
                <w:rFonts w:ascii="Calibri" w:hAnsi="Calibri" w:cs="Arial"/>
                <w:b/>
                <w:bCs/>
                <w:sz w:val="22"/>
              </w:rPr>
            </w:pPr>
            <w:r w:rsidRPr="005432B9">
              <w:rPr>
                <w:rFonts w:ascii="Calibri" w:hAnsi="Calibri" w:cs="Arial"/>
                <w:b/>
                <w:bCs/>
                <w:sz w:val="22"/>
              </w:rPr>
              <w:t>3,92 €/kk</w:t>
            </w:r>
          </w:p>
        </w:tc>
      </w:tr>
      <w:tr w:rsidR="005432B9" w:rsidRPr="00D075E2" w14:paraId="7CE33048" w14:textId="77777777" w:rsidTr="0006526B">
        <w:trPr>
          <w:trHeight w:val="397"/>
        </w:trPr>
        <w:tc>
          <w:tcPr>
            <w:tcW w:w="4306" w:type="dxa"/>
            <w:vAlign w:val="center"/>
          </w:tcPr>
          <w:p w14:paraId="5C697AEF" w14:textId="5D999ACB" w:rsidR="005432B9" w:rsidRPr="00D075E2" w:rsidRDefault="005432B9" w:rsidP="005432B9">
            <w:pPr>
              <w:pStyle w:val="Sisennettyleipteksti"/>
              <w:ind w:left="0"/>
              <w:rPr>
                <w:rFonts w:ascii="Calibri" w:hAnsi="Calibri" w:cs="Arial"/>
                <w:strike/>
                <w:sz w:val="22"/>
              </w:rPr>
            </w:pPr>
            <w:proofErr w:type="gramStart"/>
            <w:r w:rsidRPr="00D075E2">
              <w:rPr>
                <w:rFonts w:ascii="Calibri" w:hAnsi="Calibri" w:cs="Arial"/>
                <w:strike/>
                <w:sz w:val="22"/>
              </w:rPr>
              <w:t>360-660</w:t>
            </w:r>
            <w:proofErr w:type="gramEnd"/>
            <w:r w:rsidRPr="00D075E2">
              <w:rPr>
                <w:rFonts w:ascii="Calibri" w:hAnsi="Calibri" w:cs="Arial"/>
                <w:strike/>
                <w:sz w:val="22"/>
              </w:rPr>
              <w:t xml:space="preserve"> litran astiat</w:t>
            </w:r>
          </w:p>
        </w:tc>
        <w:tc>
          <w:tcPr>
            <w:tcW w:w="2410" w:type="dxa"/>
            <w:vAlign w:val="center"/>
          </w:tcPr>
          <w:p w14:paraId="559E1144" w14:textId="6A945150" w:rsidR="005432B9" w:rsidRPr="00D075E2" w:rsidRDefault="005432B9" w:rsidP="005432B9">
            <w:pPr>
              <w:pStyle w:val="Sisennettyleipteksti"/>
              <w:ind w:left="0"/>
              <w:jc w:val="center"/>
              <w:rPr>
                <w:rFonts w:ascii="Calibri" w:hAnsi="Calibri" w:cs="Arial"/>
                <w:strike/>
                <w:sz w:val="22"/>
              </w:rPr>
            </w:pPr>
            <w:r w:rsidRPr="00D075E2">
              <w:rPr>
                <w:rFonts w:ascii="Calibri" w:hAnsi="Calibri" w:cs="Arial"/>
                <w:strike/>
                <w:sz w:val="22"/>
              </w:rPr>
              <w:t>3,97 €/kk</w:t>
            </w:r>
          </w:p>
        </w:tc>
        <w:tc>
          <w:tcPr>
            <w:tcW w:w="2120" w:type="dxa"/>
            <w:shd w:val="clear" w:color="auto" w:fill="F2F2F2" w:themeFill="background1" w:themeFillShade="F2"/>
            <w:vAlign w:val="center"/>
          </w:tcPr>
          <w:p w14:paraId="2C0953DE" w14:textId="7E1BFCCF" w:rsidR="005432B9" w:rsidRPr="00D075E2" w:rsidRDefault="005432B9" w:rsidP="005432B9">
            <w:pPr>
              <w:pStyle w:val="Sisennettyleipteksti"/>
              <w:ind w:left="0"/>
              <w:jc w:val="center"/>
              <w:rPr>
                <w:rFonts w:ascii="Calibri" w:hAnsi="Calibri" w:cs="Arial"/>
                <w:b/>
                <w:bCs/>
                <w:strike/>
                <w:sz w:val="22"/>
              </w:rPr>
            </w:pPr>
            <w:r w:rsidRPr="00D075E2">
              <w:rPr>
                <w:rFonts w:ascii="Calibri" w:hAnsi="Calibri" w:cs="Arial"/>
                <w:b/>
                <w:bCs/>
                <w:strike/>
                <w:sz w:val="22"/>
              </w:rPr>
              <w:t>4,92 €/kk</w:t>
            </w:r>
          </w:p>
        </w:tc>
      </w:tr>
      <w:bookmarkEnd w:id="1"/>
    </w:tbl>
    <w:p w14:paraId="75BFC2D9" w14:textId="58A2EA0E" w:rsidR="002337EA" w:rsidRDefault="002337EA" w:rsidP="001C7B22">
      <w:pPr>
        <w:pStyle w:val="Sisennettyleipteksti"/>
        <w:ind w:left="792"/>
        <w:rPr>
          <w:rFonts w:ascii="Calibri" w:hAnsi="Calibri" w:cs="Arial"/>
          <w:sz w:val="22"/>
          <w:szCs w:val="22"/>
        </w:rPr>
      </w:pPr>
    </w:p>
    <w:p w14:paraId="01CE5897" w14:textId="18B96D11" w:rsidR="006F5C8F" w:rsidRDefault="006A48D9" w:rsidP="006F5C8F">
      <w:pPr>
        <w:ind w:left="792"/>
        <w:rPr>
          <w:rFonts w:asciiTheme="minorHAnsi" w:hAnsiTheme="minorHAnsi" w:cstheme="minorHAnsi"/>
          <w:sz w:val="22"/>
          <w:szCs w:val="22"/>
          <w:lang w:eastAsia="en-US"/>
        </w:rPr>
      </w:pPr>
      <w:r w:rsidRPr="006F5C8F">
        <w:rPr>
          <w:rFonts w:asciiTheme="minorHAnsi" w:hAnsiTheme="minorHAnsi" w:cstheme="minorHAnsi"/>
          <w:sz w:val="22"/>
          <w:szCs w:val="22"/>
          <w:lang w:eastAsia="en-US"/>
        </w:rPr>
        <w:t>Astioiden elinkaarimaksu</w:t>
      </w:r>
      <w:r>
        <w:rPr>
          <w:rFonts w:asciiTheme="minorHAnsi" w:hAnsiTheme="minorHAnsi" w:cstheme="minorHAnsi"/>
          <w:sz w:val="22"/>
          <w:szCs w:val="22"/>
          <w:lang w:eastAsia="en-US"/>
        </w:rPr>
        <w:t xml:space="preserve"> </w:t>
      </w:r>
      <w:r w:rsidRPr="006F5C8F">
        <w:rPr>
          <w:rFonts w:asciiTheme="minorHAnsi" w:hAnsiTheme="minorHAnsi" w:cstheme="minorHAnsi"/>
          <w:sz w:val="22"/>
          <w:szCs w:val="22"/>
          <w:lang w:eastAsia="en-US"/>
        </w:rPr>
        <w:t>sis. </w:t>
      </w:r>
      <w:r>
        <w:rPr>
          <w:rFonts w:asciiTheme="minorHAnsi" w:hAnsiTheme="minorHAnsi" w:cstheme="minorHAnsi"/>
          <w:sz w:val="22"/>
          <w:szCs w:val="22"/>
          <w:lang w:eastAsia="en-US"/>
        </w:rPr>
        <w:t xml:space="preserve">astian, </w:t>
      </w:r>
      <w:r w:rsidRPr="006F5C8F">
        <w:rPr>
          <w:rFonts w:asciiTheme="minorHAnsi" w:hAnsiTheme="minorHAnsi" w:cstheme="minorHAnsi"/>
          <w:sz w:val="22"/>
          <w:szCs w:val="22"/>
          <w:lang w:eastAsia="en-US"/>
        </w:rPr>
        <w:t>astioiden pesut, astioiden vuokrat, astioiden kuljetu</w:t>
      </w:r>
      <w:r>
        <w:rPr>
          <w:rFonts w:asciiTheme="minorHAnsi" w:hAnsiTheme="minorHAnsi" w:cstheme="minorHAnsi"/>
          <w:sz w:val="22"/>
          <w:szCs w:val="22"/>
          <w:lang w:eastAsia="en-US"/>
        </w:rPr>
        <w:t>ksen</w:t>
      </w:r>
      <w:r w:rsidRPr="006F5C8F">
        <w:rPr>
          <w:rFonts w:asciiTheme="minorHAnsi" w:hAnsiTheme="minorHAnsi" w:cstheme="minorHAnsi"/>
          <w:sz w:val="22"/>
          <w:szCs w:val="22"/>
          <w:lang w:eastAsia="en-US"/>
        </w:rPr>
        <w:t xml:space="preserve"> tontille,</w:t>
      </w:r>
      <w:r>
        <w:rPr>
          <w:rFonts w:asciiTheme="minorHAnsi" w:hAnsiTheme="minorHAnsi" w:cstheme="minorHAnsi"/>
          <w:sz w:val="22"/>
          <w:szCs w:val="22"/>
          <w:lang w:eastAsia="en-US"/>
        </w:rPr>
        <w:t xml:space="preserve"> astioiden tarroituksen ja </w:t>
      </w:r>
      <w:r w:rsidRPr="006F5C8F">
        <w:rPr>
          <w:rFonts w:asciiTheme="minorHAnsi" w:hAnsiTheme="minorHAnsi" w:cstheme="minorHAnsi"/>
          <w:sz w:val="22"/>
          <w:szCs w:val="22"/>
          <w:lang w:eastAsia="en-US"/>
        </w:rPr>
        <w:t>lajittelukyltit</w:t>
      </w:r>
      <w:r>
        <w:rPr>
          <w:rFonts w:asciiTheme="minorHAnsi" w:hAnsiTheme="minorHAnsi" w:cstheme="minorHAnsi"/>
          <w:sz w:val="22"/>
          <w:szCs w:val="22"/>
          <w:lang w:eastAsia="en-US"/>
        </w:rPr>
        <w:t>.</w:t>
      </w:r>
    </w:p>
    <w:p w14:paraId="1C99D13D" w14:textId="3E283A12" w:rsidR="00EF5C3C" w:rsidRDefault="00EF5C3C" w:rsidP="006F5C8F">
      <w:pPr>
        <w:ind w:left="792"/>
        <w:rPr>
          <w:rFonts w:asciiTheme="minorHAnsi" w:hAnsiTheme="minorHAnsi" w:cstheme="minorHAnsi"/>
          <w:sz w:val="22"/>
          <w:szCs w:val="22"/>
          <w:lang w:eastAsia="en-US"/>
        </w:rPr>
      </w:pPr>
    </w:p>
    <w:tbl>
      <w:tblPr>
        <w:tblStyle w:val="TaulukkoRuudukko"/>
        <w:tblW w:w="0" w:type="auto"/>
        <w:tblInd w:w="792" w:type="dxa"/>
        <w:tblLook w:val="04A0" w:firstRow="1" w:lastRow="0" w:firstColumn="1" w:lastColumn="0" w:noHBand="0" w:noVBand="1"/>
      </w:tblPr>
      <w:tblGrid>
        <w:gridCol w:w="4306"/>
        <w:gridCol w:w="2410"/>
        <w:gridCol w:w="2120"/>
      </w:tblGrid>
      <w:tr w:rsidR="00EF5C3C" w14:paraId="18D7E892" w14:textId="77777777" w:rsidTr="004A38B4">
        <w:trPr>
          <w:trHeight w:val="397"/>
        </w:trPr>
        <w:tc>
          <w:tcPr>
            <w:tcW w:w="4306" w:type="dxa"/>
            <w:shd w:val="clear" w:color="auto" w:fill="A11A6D"/>
            <w:vAlign w:val="center"/>
          </w:tcPr>
          <w:p w14:paraId="1642AD89" w14:textId="7DF63A86" w:rsidR="00EF5C3C" w:rsidRPr="004A38B4" w:rsidRDefault="00EF5C3C" w:rsidP="00EF5C3C">
            <w:pPr>
              <w:rPr>
                <w:rFonts w:asciiTheme="minorHAnsi" w:hAnsiTheme="minorHAnsi" w:cstheme="minorHAnsi"/>
                <w:color w:val="FFFFFF" w:themeColor="background1"/>
                <w:sz w:val="22"/>
              </w:rPr>
            </w:pPr>
            <w:bookmarkStart w:id="2" w:name="_Hlk133913811"/>
            <w:r w:rsidRPr="004A38B4">
              <w:rPr>
                <w:rFonts w:ascii="Calibri" w:hAnsi="Calibri" w:cs="Arial"/>
                <w:b/>
                <w:bCs/>
                <w:color w:val="FFFFFF" w:themeColor="background1"/>
                <w:sz w:val="22"/>
              </w:rPr>
              <w:t>Hukkanouto</w:t>
            </w:r>
            <w:r w:rsidR="002A678C" w:rsidRPr="004A38B4">
              <w:rPr>
                <w:rFonts w:ascii="Calibri" w:hAnsi="Calibri" w:cs="Arial"/>
                <w:b/>
                <w:bCs/>
                <w:color w:val="FFFFFF" w:themeColor="background1"/>
                <w:sz w:val="22"/>
              </w:rPr>
              <w:t xml:space="preserve"> €</w:t>
            </w:r>
            <w:r w:rsidRPr="004A38B4">
              <w:rPr>
                <w:rFonts w:ascii="Calibri" w:hAnsi="Calibri" w:cs="Arial"/>
                <w:b/>
                <w:bCs/>
                <w:color w:val="FFFFFF" w:themeColor="background1"/>
                <w:sz w:val="22"/>
              </w:rPr>
              <w:t>/kerta</w:t>
            </w:r>
          </w:p>
        </w:tc>
        <w:tc>
          <w:tcPr>
            <w:tcW w:w="2410" w:type="dxa"/>
            <w:tcBorders>
              <w:top w:val="single" w:sz="4" w:space="0" w:color="auto"/>
              <w:left w:val="nil"/>
              <w:bottom w:val="single" w:sz="4" w:space="0" w:color="auto"/>
              <w:right w:val="single" w:sz="4" w:space="0" w:color="auto"/>
            </w:tcBorders>
            <w:shd w:val="clear" w:color="auto" w:fill="A11A6D"/>
            <w:vAlign w:val="center"/>
          </w:tcPr>
          <w:p w14:paraId="17080B2F" w14:textId="02976F80" w:rsidR="00EF5C3C" w:rsidRPr="004A38B4" w:rsidRDefault="00EF5C3C" w:rsidP="00C032B2">
            <w:pPr>
              <w:jc w:val="center"/>
              <w:rPr>
                <w:rFonts w:asciiTheme="minorHAnsi" w:hAnsiTheme="minorHAnsi" w:cstheme="minorHAnsi"/>
                <w:color w:val="FFFFFF" w:themeColor="background1"/>
                <w:sz w:val="22"/>
              </w:rPr>
            </w:pPr>
            <w:r w:rsidRPr="004A38B4">
              <w:rPr>
                <w:rFonts w:ascii="Calibri" w:hAnsi="Calibri" w:cs="Arial"/>
                <w:b/>
                <w:bCs/>
                <w:color w:val="FFFFFF" w:themeColor="background1"/>
                <w:sz w:val="22"/>
              </w:rPr>
              <w:t>Hinta alv 0 %</w:t>
            </w:r>
          </w:p>
        </w:tc>
        <w:tc>
          <w:tcPr>
            <w:tcW w:w="2120" w:type="dxa"/>
            <w:tcBorders>
              <w:top w:val="single" w:sz="4" w:space="0" w:color="auto"/>
              <w:left w:val="nil"/>
              <w:bottom w:val="single" w:sz="4" w:space="0" w:color="auto"/>
              <w:right w:val="single" w:sz="4" w:space="0" w:color="auto"/>
            </w:tcBorders>
            <w:shd w:val="clear" w:color="auto" w:fill="A11A6D"/>
            <w:vAlign w:val="center"/>
          </w:tcPr>
          <w:p w14:paraId="2AA1B635" w14:textId="069D2924" w:rsidR="00EF5C3C" w:rsidRPr="004A38B4" w:rsidRDefault="00EF5C3C" w:rsidP="00C032B2">
            <w:pPr>
              <w:jc w:val="center"/>
              <w:rPr>
                <w:rFonts w:asciiTheme="minorHAnsi" w:hAnsiTheme="minorHAnsi" w:cstheme="minorHAnsi"/>
                <w:color w:val="FFFFFF" w:themeColor="background1"/>
                <w:sz w:val="22"/>
              </w:rPr>
            </w:pPr>
            <w:r w:rsidRPr="004A38B4">
              <w:rPr>
                <w:rFonts w:ascii="Calibri" w:hAnsi="Calibri" w:cs="Arial"/>
                <w:b/>
                <w:bCs/>
                <w:color w:val="FFFFFF" w:themeColor="background1"/>
                <w:sz w:val="22"/>
              </w:rPr>
              <w:t>Hinta sis. alv 24 %</w:t>
            </w:r>
          </w:p>
        </w:tc>
      </w:tr>
      <w:tr w:rsidR="00C032B2" w14:paraId="07FC5FB6" w14:textId="77777777" w:rsidTr="00C032B2">
        <w:trPr>
          <w:trHeight w:val="397"/>
        </w:trPr>
        <w:tc>
          <w:tcPr>
            <w:tcW w:w="4306" w:type="dxa"/>
            <w:tcBorders>
              <w:top w:val="nil"/>
              <w:left w:val="single" w:sz="4" w:space="0" w:color="auto"/>
              <w:bottom w:val="single" w:sz="4" w:space="0" w:color="auto"/>
              <w:right w:val="single" w:sz="4" w:space="0" w:color="auto"/>
            </w:tcBorders>
            <w:shd w:val="clear" w:color="auto" w:fill="auto"/>
            <w:vAlign w:val="center"/>
          </w:tcPr>
          <w:p w14:paraId="2E01F04C" w14:textId="70173757" w:rsidR="00C032B2" w:rsidRDefault="00C032B2" w:rsidP="00C032B2">
            <w:pPr>
              <w:rPr>
                <w:rFonts w:asciiTheme="minorHAnsi" w:hAnsiTheme="minorHAnsi" w:cstheme="minorHAnsi"/>
                <w:sz w:val="22"/>
              </w:rPr>
            </w:pPr>
            <w:r w:rsidRPr="00EF5C3C">
              <w:rPr>
                <w:rFonts w:ascii="Calibri" w:hAnsi="Calibri" w:cs="Arial"/>
                <w:sz w:val="22"/>
              </w:rPr>
              <w:t xml:space="preserve">Pinta-astiassa </w:t>
            </w:r>
          </w:p>
        </w:tc>
        <w:tc>
          <w:tcPr>
            <w:tcW w:w="2410" w:type="dxa"/>
            <w:tcBorders>
              <w:top w:val="nil"/>
              <w:left w:val="nil"/>
              <w:bottom w:val="single" w:sz="4" w:space="0" w:color="auto"/>
              <w:right w:val="single" w:sz="4" w:space="0" w:color="auto"/>
            </w:tcBorders>
            <w:shd w:val="clear" w:color="auto" w:fill="auto"/>
            <w:vAlign w:val="center"/>
          </w:tcPr>
          <w:p w14:paraId="1B6C637C" w14:textId="45B2F9D5" w:rsidR="00C032B2" w:rsidRDefault="00C032B2" w:rsidP="00C032B2">
            <w:pPr>
              <w:jc w:val="center"/>
              <w:rPr>
                <w:rFonts w:asciiTheme="minorHAnsi" w:hAnsiTheme="minorHAnsi" w:cstheme="minorHAnsi"/>
                <w:sz w:val="22"/>
              </w:rPr>
            </w:pPr>
            <w:r w:rsidRPr="00EF5C3C">
              <w:rPr>
                <w:rFonts w:ascii="Calibri" w:hAnsi="Calibri" w:cs="Arial"/>
                <w:sz w:val="22"/>
              </w:rPr>
              <w:t>3,33 €</w:t>
            </w:r>
          </w:p>
        </w:tc>
        <w:tc>
          <w:tcPr>
            <w:tcW w:w="2120" w:type="dxa"/>
            <w:tcBorders>
              <w:top w:val="nil"/>
              <w:left w:val="nil"/>
              <w:bottom w:val="single" w:sz="4" w:space="0" w:color="auto"/>
              <w:right w:val="single" w:sz="4" w:space="0" w:color="auto"/>
            </w:tcBorders>
            <w:shd w:val="clear" w:color="auto" w:fill="F2F2F2" w:themeFill="background1" w:themeFillShade="F2"/>
            <w:vAlign w:val="center"/>
          </w:tcPr>
          <w:p w14:paraId="283157A7" w14:textId="7E272DED" w:rsidR="00C032B2" w:rsidRDefault="00C032B2" w:rsidP="00C032B2">
            <w:pPr>
              <w:jc w:val="center"/>
              <w:rPr>
                <w:rFonts w:asciiTheme="minorHAnsi" w:hAnsiTheme="minorHAnsi" w:cstheme="minorHAnsi"/>
                <w:sz w:val="22"/>
              </w:rPr>
            </w:pPr>
            <w:r w:rsidRPr="00EF5C3C">
              <w:rPr>
                <w:rFonts w:ascii="Calibri" w:hAnsi="Calibri" w:cs="Arial"/>
                <w:b/>
                <w:bCs/>
                <w:sz w:val="22"/>
              </w:rPr>
              <w:t>4,13 €</w:t>
            </w:r>
          </w:p>
        </w:tc>
      </w:tr>
      <w:tr w:rsidR="00C032B2" w14:paraId="444D8CD7" w14:textId="77777777" w:rsidTr="00C032B2">
        <w:trPr>
          <w:trHeight w:val="397"/>
        </w:trPr>
        <w:tc>
          <w:tcPr>
            <w:tcW w:w="4306" w:type="dxa"/>
            <w:tcBorders>
              <w:top w:val="nil"/>
              <w:left w:val="single" w:sz="4" w:space="0" w:color="auto"/>
              <w:bottom w:val="single" w:sz="4" w:space="0" w:color="auto"/>
              <w:right w:val="single" w:sz="4" w:space="0" w:color="auto"/>
            </w:tcBorders>
            <w:shd w:val="clear" w:color="auto" w:fill="auto"/>
            <w:vAlign w:val="center"/>
          </w:tcPr>
          <w:p w14:paraId="015413AE" w14:textId="4019DD3A" w:rsidR="00C032B2" w:rsidRDefault="00C032B2" w:rsidP="00C032B2">
            <w:pPr>
              <w:rPr>
                <w:rFonts w:asciiTheme="minorHAnsi" w:hAnsiTheme="minorHAnsi" w:cstheme="minorHAnsi"/>
                <w:sz w:val="22"/>
              </w:rPr>
            </w:pPr>
            <w:r w:rsidRPr="00EF5C3C">
              <w:rPr>
                <w:rFonts w:ascii="Calibri" w:hAnsi="Calibri" w:cs="Arial"/>
                <w:sz w:val="22"/>
              </w:rPr>
              <w:t>Syväkeräysastiassa</w:t>
            </w:r>
          </w:p>
        </w:tc>
        <w:tc>
          <w:tcPr>
            <w:tcW w:w="2410" w:type="dxa"/>
            <w:tcBorders>
              <w:top w:val="nil"/>
              <w:left w:val="nil"/>
              <w:bottom w:val="single" w:sz="4" w:space="0" w:color="auto"/>
              <w:right w:val="single" w:sz="4" w:space="0" w:color="auto"/>
            </w:tcBorders>
            <w:shd w:val="clear" w:color="auto" w:fill="auto"/>
            <w:vAlign w:val="center"/>
          </w:tcPr>
          <w:p w14:paraId="1183A1DA" w14:textId="3B48C4ED" w:rsidR="00C032B2" w:rsidRDefault="00C032B2" w:rsidP="00C032B2">
            <w:pPr>
              <w:jc w:val="center"/>
              <w:rPr>
                <w:rFonts w:asciiTheme="minorHAnsi" w:hAnsiTheme="minorHAnsi" w:cstheme="minorHAnsi"/>
                <w:sz w:val="22"/>
              </w:rPr>
            </w:pPr>
            <w:r w:rsidRPr="00EF5C3C">
              <w:rPr>
                <w:rFonts w:ascii="Calibri" w:hAnsi="Calibri" w:cs="Arial"/>
                <w:sz w:val="22"/>
              </w:rPr>
              <w:t>8,33 €</w:t>
            </w:r>
          </w:p>
        </w:tc>
        <w:tc>
          <w:tcPr>
            <w:tcW w:w="2120" w:type="dxa"/>
            <w:tcBorders>
              <w:top w:val="nil"/>
              <w:left w:val="nil"/>
              <w:bottom w:val="single" w:sz="4" w:space="0" w:color="auto"/>
              <w:right w:val="single" w:sz="4" w:space="0" w:color="auto"/>
            </w:tcBorders>
            <w:shd w:val="clear" w:color="auto" w:fill="F2F2F2" w:themeFill="background1" w:themeFillShade="F2"/>
            <w:vAlign w:val="center"/>
          </w:tcPr>
          <w:p w14:paraId="01E4DF0C" w14:textId="71B77D2E" w:rsidR="00C032B2" w:rsidRDefault="00C032B2" w:rsidP="00C032B2">
            <w:pPr>
              <w:jc w:val="center"/>
              <w:rPr>
                <w:rFonts w:asciiTheme="minorHAnsi" w:hAnsiTheme="minorHAnsi" w:cstheme="minorHAnsi"/>
                <w:sz w:val="22"/>
              </w:rPr>
            </w:pPr>
            <w:r w:rsidRPr="00EF5C3C">
              <w:rPr>
                <w:rFonts w:ascii="Calibri" w:hAnsi="Calibri" w:cs="Arial"/>
                <w:b/>
                <w:bCs/>
                <w:sz w:val="22"/>
              </w:rPr>
              <w:t>10,33 €</w:t>
            </w:r>
          </w:p>
        </w:tc>
      </w:tr>
      <w:bookmarkEnd w:id="2"/>
    </w:tbl>
    <w:p w14:paraId="7FB08F18" w14:textId="77777777" w:rsidR="00E16350" w:rsidRDefault="00E16350" w:rsidP="001F71F4">
      <w:pPr>
        <w:rPr>
          <w:lang w:eastAsia="en-US"/>
        </w:rPr>
      </w:pPr>
    </w:p>
    <w:p w14:paraId="336E7E83" w14:textId="77777777" w:rsidR="00A04B42" w:rsidRPr="00F61505" w:rsidRDefault="006A48D9" w:rsidP="00A04B42">
      <w:pPr>
        <w:ind w:left="792"/>
        <w:rPr>
          <w:rFonts w:asciiTheme="minorHAnsi" w:hAnsiTheme="minorHAnsi" w:cstheme="minorHAnsi"/>
          <w:sz w:val="22"/>
          <w:szCs w:val="22"/>
          <w:lang w:eastAsia="en-US"/>
        </w:rPr>
      </w:pPr>
      <w:r>
        <w:rPr>
          <w:rFonts w:asciiTheme="minorHAnsi" w:hAnsiTheme="minorHAnsi" w:cstheme="minorHAnsi"/>
          <w:sz w:val="22"/>
          <w:szCs w:val="22"/>
          <w:lang w:eastAsia="en-US"/>
        </w:rPr>
        <w:t>Y</w:t>
      </w:r>
      <w:r w:rsidRPr="00F61505">
        <w:rPr>
          <w:rFonts w:asciiTheme="minorHAnsi" w:hAnsiTheme="minorHAnsi" w:cstheme="minorHAnsi"/>
          <w:sz w:val="22"/>
          <w:szCs w:val="22"/>
          <w:lang w:eastAsia="en-US"/>
        </w:rPr>
        <w:t xml:space="preserve">li 10 metriä oleva </w:t>
      </w:r>
      <w:r>
        <w:rPr>
          <w:rFonts w:asciiTheme="minorHAnsi" w:hAnsiTheme="minorHAnsi" w:cstheme="minorHAnsi"/>
          <w:sz w:val="22"/>
          <w:szCs w:val="22"/>
          <w:lang w:eastAsia="en-US"/>
        </w:rPr>
        <w:t xml:space="preserve">jäteastian </w:t>
      </w:r>
      <w:r w:rsidRPr="00F61505">
        <w:rPr>
          <w:rFonts w:asciiTheme="minorHAnsi" w:hAnsiTheme="minorHAnsi" w:cstheme="minorHAnsi"/>
          <w:sz w:val="22"/>
          <w:szCs w:val="22"/>
          <w:lang w:eastAsia="en-US"/>
        </w:rPr>
        <w:t>vetomatka</w:t>
      </w:r>
      <w:r>
        <w:rPr>
          <w:rFonts w:asciiTheme="minorHAnsi" w:hAnsiTheme="minorHAnsi" w:cstheme="minorHAnsi"/>
          <w:sz w:val="22"/>
          <w:szCs w:val="22"/>
          <w:lang w:eastAsia="en-US"/>
        </w:rPr>
        <w:t xml:space="preserve"> autolle jokaista alkavaa </w:t>
      </w:r>
      <w:r w:rsidRPr="00F61505">
        <w:rPr>
          <w:rFonts w:asciiTheme="minorHAnsi" w:hAnsiTheme="minorHAnsi" w:cstheme="minorHAnsi"/>
          <w:sz w:val="22"/>
          <w:szCs w:val="22"/>
          <w:lang w:eastAsia="en-US"/>
        </w:rPr>
        <w:t>10</w:t>
      </w:r>
      <w:r>
        <w:rPr>
          <w:rFonts w:asciiTheme="minorHAnsi" w:hAnsiTheme="minorHAnsi" w:cstheme="minorHAnsi"/>
          <w:sz w:val="22"/>
          <w:szCs w:val="22"/>
          <w:lang w:eastAsia="en-US"/>
        </w:rPr>
        <w:t xml:space="preserve"> </w:t>
      </w:r>
      <w:r w:rsidRPr="00F61505">
        <w:rPr>
          <w:rFonts w:asciiTheme="minorHAnsi" w:hAnsiTheme="minorHAnsi" w:cstheme="minorHAnsi"/>
          <w:sz w:val="22"/>
          <w:szCs w:val="22"/>
          <w:lang w:eastAsia="en-US"/>
        </w:rPr>
        <w:t>m</w:t>
      </w:r>
      <w:r>
        <w:rPr>
          <w:rFonts w:asciiTheme="minorHAnsi" w:hAnsiTheme="minorHAnsi" w:cstheme="minorHAnsi"/>
          <w:sz w:val="22"/>
          <w:szCs w:val="22"/>
          <w:lang w:eastAsia="en-US"/>
        </w:rPr>
        <w:t xml:space="preserve">etriä kohden 1,67 </w:t>
      </w:r>
      <w:r w:rsidRPr="00F61505">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10 </w:t>
      </w:r>
      <w:r w:rsidRPr="00F61505">
        <w:rPr>
          <w:rFonts w:asciiTheme="minorHAnsi" w:hAnsiTheme="minorHAnsi" w:cstheme="minorHAnsi"/>
          <w:sz w:val="22"/>
          <w:szCs w:val="22"/>
          <w:lang w:eastAsia="en-US"/>
        </w:rPr>
        <w:t>m</w:t>
      </w:r>
      <w:r>
        <w:rPr>
          <w:rFonts w:asciiTheme="minorHAnsi" w:hAnsiTheme="minorHAnsi" w:cstheme="minorHAnsi"/>
          <w:sz w:val="22"/>
          <w:szCs w:val="22"/>
          <w:lang w:eastAsia="en-US"/>
        </w:rPr>
        <w:t xml:space="preserve"> (alv 0 %) </w:t>
      </w:r>
      <w:r w:rsidRPr="001970EB">
        <w:rPr>
          <w:rFonts w:asciiTheme="minorHAnsi" w:hAnsiTheme="minorHAnsi" w:cstheme="minorHAnsi"/>
          <w:b/>
          <w:bCs/>
          <w:sz w:val="22"/>
          <w:szCs w:val="22"/>
          <w:lang w:eastAsia="en-US"/>
        </w:rPr>
        <w:t>2,07 €/10 m (sis. alv. 24 %)</w:t>
      </w:r>
      <w:r w:rsidR="007B7226" w:rsidRPr="001970EB">
        <w:rPr>
          <w:rFonts w:asciiTheme="minorHAnsi" w:hAnsiTheme="minorHAnsi" w:cstheme="minorHAnsi"/>
          <w:b/>
          <w:bCs/>
          <w:sz w:val="22"/>
          <w:szCs w:val="22"/>
          <w:lang w:eastAsia="en-US"/>
        </w:rPr>
        <w:t>.</w:t>
      </w:r>
    </w:p>
    <w:p w14:paraId="30F8258F" w14:textId="77777777" w:rsidR="00A04B42" w:rsidRDefault="00A04B42" w:rsidP="00E16350">
      <w:pPr>
        <w:ind w:left="792"/>
        <w:rPr>
          <w:rFonts w:asciiTheme="minorHAnsi" w:hAnsiTheme="minorHAnsi" w:cstheme="minorHAnsi"/>
          <w:sz w:val="22"/>
          <w:szCs w:val="22"/>
          <w:lang w:eastAsia="en-US"/>
        </w:rPr>
      </w:pPr>
    </w:p>
    <w:p w14:paraId="3AC59ABE" w14:textId="54B84689" w:rsidR="00E16350" w:rsidRPr="00E16350" w:rsidRDefault="006A48D9" w:rsidP="00E16350">
      <w:pPr>
        <w:ind w:left="792"/>
        <w:rPr>
          <w:rFonts w:asciiTheme="minorHAnsi" w:hAnsiTheme="minorHAnsi" w:cstheme="minorHAnsi"/>
          <w:sz w:val="22"/>
          <w:szCs w:val="22"/>
          <w:lang w:eastAsia="en-US"/>
        </w:rPr>
      </w:pPr>
      <w:r w:rsidRPr="00E16350">
        <w:rPr>
          <w:rFonts w:asciiTheme="minorHAnsi" w:hAnsiTheme="minorHAnsi" w:cstheme="minorHAnsi"/>
          <w:sz w:val="22"/>
          <w:szCs w:val="22"/>
          <w:lang w:eastAsia="en-US"/>
        </w:rPr>
        <w:t>Biojätekimppa-astian laskun jakaminen</w:t>
      </w:r>
      <w:r w:rsidR="001970EB">
        <w:rPr>
          <w:rFonts w:asciiTheme="minorHAnsi" w:hAnsiTheme="minorHAnsi" w:cstheme="minorHAnsi"/>
          <w:sz w:val="22"/>
          <w:szCs w:val="22"/>
          <w:lang w:eastAsia="en-US"/>
        </w:rPr>
        <w:t xml:space="preserve"> 1,00 €/osuus (alv 0 %),</w:t>
      </w:r>
      <w:r w:rsidRPr="00E16350">
        <w:rPr>
          <w:rFonts w:asciiTheme="minorHAnsi" w:hAnsiTheme="minorHAnsi" w:cstheme="minorHAnsi"/>
          <w:sz w:val="22"/>
          <w:szCs w:val="22"/>
          <w:lang w:eastAsia="en-US"/>
        </w:rPr>
        <w:t xml:space="preserve"> </w:t>
      </w:r>
      <w:r w:rsidRPr="001970EB">
        <w:rPr>
          <w:rFonts w:asciiTheme="minorHAnsi" w:hAnsiTheme="minorHAnsi" w:cstheme="minorHAnsi"/>
          <w:b/>
          <w:bCs/>
          <w:sz w:val="22"/>
          <w:szCs w:val="22"/>
          <w:lang w:eastAsia="en-US"/>
        </w:rPr>
        <w:t>1,24 €/osuus (sis</w:t>
      </w:r>
      <w:r w:rsidR="00CA50AA" w:rsidRPr="001970EB">
        <w:rPr>
          <w:rFonts w:asciiTheme="minorHAnsi" w:hAnsiTheme="minorHAnsi" w:cstheme="minorHAnsi"/>
          <w:b/>
          <w:bCs/>
          <w:sz w:val="22"/>
          <w:szCs w:val="22"/>
          <w:lang w:eastAsia="en-US"/>
        </w:rPr>
        <w:t>.</w:t>
      </w:r>
      <w:r w:rsidRPr="001970EB">
        <w:rPr>
          <w:rFonts w:asciiTheme="minorHAnsi" w:hAnsiTheme="minorHAnsi" w:cstheme="minorHAnsi"/>
          <w:b/>
          <w:bCs/>
          <w:sz w:val="22"/>
          <w:szCs w:val="22"/>
          <w:lang w:eastAsia="en-US"/>
        </w:rPr>
        <w:t xml:space="preserve"> alv 24</w:t>
      </w:r>
      <w:r w:rsidRPr="001970EB">
        <w:rPr>
          <w:rFonts w:asciiTheme="minorHAnsi" w:hAnsiTheme="minorHAnsi" w:cstheme="minorHAnsi"/>
          <w:sz w:val="22"/>
          <w:szCs w:val="22"/>
          <w:lang w:eastAsia="en-US"/>
        </w:rPr>
        <w:t xml:space="preserve"> %)</w:t>
      </w:r>
      <w:r w:rsidR="000348D4" w:rsidRPr="001970EB">
        <w:rPr>
          <w:rFonts w:asciiTheme="minorHAnsi" w:hAnsiTheme="minorHAnsi" w:cstheme="minorHAnsi"/>
          <w:sz w:val="22"/>
          <w:szCs w:val="22"/>
          <w:lang w:eastAsia="en-US"/>
        </w:rPr>
        <w:t>.</w:t>
      </w:r>
    </w:p>
    <w:p w14:paraId="49CE42EA" w14:textId="77777777" w:rsidR="00E16350" w:rsidRPr="00E16350" w:rsidRDefault="006A48D9" w:rsidP="00E16350">
      <w:pPr>
        <w:ind w:left="792"/>
        <w:rPr>
          <w:rFonts w:asciiTheme="minorHAnsi" w:hAnsiTheme="minorHAnsi" w:cstheme="minorHAnsi"/>
          <w:sz w:val="22"/>
          <w:szCs w:val="22"/>
          <w:lang w:eastAsia="en-US"/>
        </w:rPr>
      </w:pPr>
      <w:r w:rsidRPr="00E16350">
        <w:rPr>
          <w:rFonts w:asciiTheme="minorHAnsi" w:hAnsiTheme="minorHAnsi" w:cstheme="minorHAnsi"/>
          <w:sz w:val="22"/>
          <w:szCs w:val="22"/>
          <w:lang w:eastAsia="en-US"/>
        </w:rPr>
        <w:t>Laskutuslisää ei peritä vuoden 2023 aikana paperilaskusta.</w:t>
      </w:r>
    </w:p>
    <w:p w14:paraId="105C063D" w14:textId="77777777" w:rsidR="00E16350" w:rsidRDefault="00E16350" w:rsidP="001F71F4">
      <w:pPr>
        <w:rPr>
          <w:lang w:eastAsia="en-US"/>
        </w:rPr>
      </w:pPr>
    </w:p>
    <w:p w14:paraId="356816A5" w14:textId="77777777" w:rsidR="00C65DA6" w:rsidRPr="00B67894" w:rsidRDefault="006A48D9" w:rsidP="00C65DA6">
      <w:pPr>
        <w:pStyle w:val="Luettelokappale"/>
        <w:numPr>
          <w:ilvl w:val="1"/>
          <w:numId w:val="14"/>
        </w:numPr>
        <w:rPr>
          <w:rFonts w:asciiTheme="minorHAnsi" w:hAnsiTheme="minorHAnsi" w:cstheme="minorHAnsi"/>
          <w:sz w:val="22"/>
          <w:szCs w:val="22"/>
          <w:lang w:eastAsia="en-US"/>
        </w:rPr>
      </w:pPr>
      <w:r w:rsidRPr="00B67894">
        <w:rPr>
          <w:rFonts w:asciiTheme="minorHAnsi" w:hAnsiTheme="minorHAnsi" w:cstheme="minorHAnsi"/>
          <w:sz w:val="22"/>
          <w:szCs w:val="22"/>
          <w:lang w:eastAsia="en-US"/>
        </w:rPr>
        <w:t xml:space="preserve">Pakkausjätteet </w:t>
      </w:r>
    </w:p>
    <w:p w14:paraId="75399287" w14:textId="77777777" w:rsidR="001F71F4" w:rsidRPr="00B67894" w:rsidRDefault="001F71F4" w:rsidP="00C65DA6">
      <w:pPr>
        <w:pStyle w:val="Sisennettyleipteksti"/>
        <w:ind w:left="792"/>
        <w:rPr>
          <w:rFonts w:asciiTheme="minorHAnsi" w:hAnsiTheme="minorHAnsi" w:cstheme="minorHAnsi"/>
          <w:sz w:val="22"/>
          <w:szCs w:val="22"/>
          <w:lang w:eastAsia="en-US"/>
        </w:rPr>
      </w:pPr>
    </w:p>
    <w:p w14:paraId="3CB73609" w14:textId="77777777" w:rsidR="007A2300" w:rsidRDefault="006A48D9" w:rsidP="00B67894">
      <w:pPr>
        <w:ind w:left="792"/>
        <w:rPr>
          <w:rFonts w:asciiTheme="minorHAnsi" w:hAnsiTheme="minorHAnsi" w:cstheme="minorHAnsi"/>
          <w:sz w:val="22"/>
          <w:szCs w:val="22"/>
          <w:lang w:eastAsia="en-US"/>
        </w:rPr>
      </w:pPr>
      <w:r w:rsidRPr="007A2300">
        <w:rPr>
          <w:rFonts w:asciiTheme="minorHAnsi" w:hAnsiTheme="minorHAnsi" w:cstheme="minorHAnsi"/>
          <w:sz w:val="22"/>
          <w:szCs w:val="22"/>
          <w:lang w:eastAsia="en-US"/>
        </w:rPr>
        <w:t xml:space="preserve">Muovi- kartonki-, lasi- ja metallipakkausten valmistajilla, maahantuojilla on velvollisuus järjestää markkinoille toimittamiensa käytöstä poistettujen pakkausten jätehuolto ja vastata siitä aiheutuvista kustannuksista. Velvollisuus koskee pakkausten osalta myös tuotteiden pakkaajia ja pakattujen tuotteiden maahantuojia. </w:t>
      </w:r>
    </w:p>
    <w:p w14:paraId="5BA0CDCF" w14:textId="77777777" w:rsidR="007A2300" w:rsidRDefault="007A2300" w:rsidP="00B67894">
      <w:pPr>
        <w:ind w:left="792"/>
        <w:rPr>
          <w:rFonts w:asciiTheme="minorHAnsi" w:hAnsiTheme="minorHAnsi" w:cstheme="minorHAnsi"/>
          <w:sz w:val="22"/>
          <w:szCs w:val="22"/>
          <w:lang w:eastAsia="en-US"/>
        </w:rPr>
      </w:pPr>
    </w:p>
    <w:p w14:paraId="43047689" w14:textId="03C86023" w:rsidR="007A2300" w:rsidRDefault="006A48D9" w:rsidP="009018AD">
      <w:pPr>
        <w:ind w:left="792"/>
        <w:rPr>
          <w:rFonts w:asciiTheme="minorHAnsi" w:hAnsiTheme="minorHAnsi" w:cstheme="minorHAnsi"/>
          <w:sz w:val="22"/>
          <w:szCs w:val="22"/>
          <w:lang w:eastAsia="en-US"/>
        </w:rPr>
      </w:pPr>
      <w:r w:rsidRPr="007A2300">
        <w:rPr>
          <w:rFonts w:asciiTheme="minorHAnsi" w:hAnsiTheme="minorHAnsi" w:cstheme="minorHAnsi"/>
          <w:sz w:val="22"/>
          <w:szCs w:val="22"/>
          <w:lang w:eastAsia="en-US"/>
        </w:rPr>
        <w:t xml:space="preserve">Pakkaustuottajat huolehtivat velvollisuuksistaan järjestämällä erilliskerätylle pakkausjätteelle kotitalouksien käyttöön Ekopisteverkoston sekä vastaanottoterminaaleja kiinteistöjen erilliskerättyä pakkausjätettä varten.  </w:t>
      </w:r>
    </w:p>
    <w:p w14:paraId="391CD81C" w14:textId="77777777" w:rsidR="001970EB" w:rsidRDefault="001970EB" w:rsidP="009018AD">
      <w:pPr>
        <w:ind w:left="792"/>
        <w:rPr>
          <w:rFonts w:asciiTheme="minorHAnsi" w:hAnsiTheme="minorHAnsi" w:cstheme="minorHAnsi"/>
          <w:sz w:val="22"/>
          <w:szCs w:val="22"/>
          <w:lang w:eastAsia="en-US"/>
        </w:rPr>
      </w:pPr>
    </w:p>
    <w:p w14:paraId="1D4434AC" w14:textId="77777777" w:rsidR="007A2300" w:rsidRDefault="006A48D9" w:rsidP="007A2300">
      <w:pPr>
        <w:ind w:left="792"/>
        <w:rPr>
          <w:rFonts w:asciiTheme="minorHAnsi" w:hAnsiTheme="minorHAnsi" w:cstheme="minorHAnsi"/>
          <w:sz w:val="22"/>
          <w:szCs w:val="22"/>
          <w:lang w:eastAsia="en-US"/>
        </w:rPr>
      </w:pPr>
      <w:r w:rsidRPr="007A2300">
        <w:rPr>
          <w:rFonts w:asciiTheme="minorHAnsi" w:hAnsiTheme="minorHAnsi" w:cstheme="minorHAnsi"/>
          <w:sz w:val="22"/>
          <w:szCs w:val="22"/>
          <w:lang w:eastAsia="en-US"/>
        </w:rPr>
        <w:t>Asumisen pakkausjätteiden keräyksen ja kuljetuksen järjestämisestä vastaa Kiertokaari Oy, pakkausjätteiden käsittelyn kustannuksista vastaavat tuottajayhteisöt.</w:t>
      </w:r>
    </w:p>
    <w:p w14:paraId="5CA56839" w14:textId="77777777" w:rsidR="007A2300" w:rsidRDefault="007A2300" w:rsidP="00B67894">
      <w:pPr>
        <w:ind w:left="792"/>
        <w:rPr>
          <w:rFonts w:asciiTheme="minorHAnsi" w:hAnsiTheme="minorHAnsi" w:cstheme="minorHAnsi"/>
          <w:sz w:val="22"/>
          <w:szCs w:val="22"/>
          <w:lang w:eastAsia="en-US"/>
        </w:rPr>
      </w:pPr>
    </w:p>
    <w:p w14:paraId="509C4652" w14:textId="77777777" w:rsidR="00B67894" w:rsidRDefault="006A48D9" w:rsidP="00B67894">
      <w:pPr>
        <w:ind w:left="792"/>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Pakkausjätteiden erilliskeräys on pakollista 1.7.2023 alkaen</w:t>
      </w:r>
      <w:r w:rsidRPr="00B67894">
        <w:rPr>
          <w:rFonts w:asciiTheme="minorHAnsi" w:hAnsiTheme="minorHAnsi" w:cstheme="minorHAnsi"/>
          <w:sz w:val="22"/>
          <w:szCs w:val="22"/>
          <w:lang w:eastAsia="en-US"/>
        </w:rPr>
        <w:t xml:space="preserve"> niillä kiinteistöillä, joissa on vähintään neljä huoneistoa</w:t>
      </w:r>
      <w:r>
        <w:rPr>
          <w:rFonts w:asciiTheme="minorHAnsi" w:hAnsiTheme="minorHAnsi" w:cstheme="minorHAnsi"/>
          <w:sz w:val="22"/>
          <w:szCs w:val="22"/>
          <w:lang w:eastAsia="en-US"/>
        </w:rPr>
        <w:t>. Muualla asumisessa syntyvät pakkausjätteet lajitellaan ekopisteisiin.</w:t>
      </w:r>
    </w:p>
    <w:p w14:paraId="16429C0C" w14:textId="77777777" w:rsidR="00B67894" w:rsidRDefault="00B67894" w:rsidP="007A2300">
      <w:pPr>
        <w:rPr>
          <w:rFonts w:asciiTheme="minorHAnsi" w:hAnsiTheme="minorHAnsi" w:cstheme="minorHAnsi"/>
          <w:sz w:val="22"/>
          <w:szCs w:val="22"/>
          <w:lang w:eastAsia="en-US"/>
        </w:rPr>
      </w:pPr>
    </w:p>
    <w:p w14:paraId="21F74017" w14:textId="229B8942" w:rsidR="002D28AC" w:rsidRPr="001970EB" w:rsidRDefault="006A48D9" w:rsidP="00B67894">
      <w:pPr>
        <w:ind w:left="792"/>
        <w:rPr>
          <w:rFonts w:asciiTheme="minorHAnsi" w:hAnsiTheme="minorHAnsi" w:cstheme="minorHAnsi"/>
          <w:b/>
          <w:bCs/>
          <w:color w:val="FF0000"/>
          <w:sz w:val="22"/>
          <w:szCs w:val="22"/>
          <w:lang w:eastAsia="en-US"/>
        </w:rPr>
      </w:pPr>
      <w:r w:rsidRPr="001970EB">
        <w:rPr>
          <w:rFonts w:asciiTheme="minorHAnsi" w:hAnsiTheme="minorHAnsi" w:cstheme="minorHAnsi"/>
          <w:b/>
          <w:bCs/>
          <w:sz w:val="22"/>
          <w:szCs w:val="22"/>
          <w:lang w:eastAsia="en-US"/>
        </w:rPr>
        <w:t>Lasipakkaukset</w:t>
      </w:r>
    </w:p>
    <w:p w14:paraId="256267EE" w14:textId="77777777" w:rsidR="00B67894" w:rsidRDefault="006A48D9" w:rsidP="00B67894">
      <w:pPr>
        <w:ind w:left="792"/>
        <w:rPr>
          <w:rFonts w:asciiTheme="minorHAnsi" w:hAnsiTheme="minorHAnsi" w:cstheme="minorHAnsi"/>
          <w:sz w:val="22"/>
          <w:szCs w:val="22"/>
          <w:lang w:eastAsia="en-US"/>
        </w:rPr>
      </w:pPr>
      <w:r w:rsidRPr="002D28AC">
        <w:rPr>
          <w:rFonts w:asciiTheme="minorHAnsi" w:hAnsiTheme="minorHAnsi" w:cstheme="minorHAnsi"/>
          <w:sz w:val="22"/>
          <w:szCs w:val="22"/>
          <w:lang w:eastAsia="en-US"/>
        </w:rPr>
        <w:t>Lasipakkauksilla tarkoitetaan puhdasta lasipakkausjätettä, josta on poistettu metalliset ja muoviset korkit ja kannet. Tasolasi (esim. ikkunat) ja keramiikka tai lääkelasipakkaukset eivät kelpaa lasipakkausjätteeseen.</w:t>
      </w:r>
    </w:p>
    <w:p w14:paraId="4B39EA6E" w14:textId="77777777" w:rsidR="002D28AC" w:rsidRDefault="002D28AC" w:rsidP="00B67894">
      <w:pPr>
        <w:ind w:left="792"/>
        <w:rPr>
          <w:rFonts w:asciiTheme="minorHAnsi" w:hAnsiTheme="minorHAnsi" w:cstheme="minorHAnsi"/>
          <w:sz w:val="22"/>
          <w:szCs w:val="22"/>
          <w:lang w:eastAsia="en-US"/>
        </w:rPr>
      </w:pPr>
    </w:p>
    <w:p w14:paraId="378F6670" w14:textId="43ED6FB5" w:rsidR="002D28AC" w:rsidRPr="001970EB" w:rsidRDefault="006A48D9" w:rsidP="00B67894">
      <w:pPr>
        <w:ind w:left="792"/>
        <w:rPr>
          <w:rFonts w:asciiTheme="minorHAnsi" w:hAnsiTheme="minorHAnsi" w:cstheme="minorHAnsi"/>
          <w:b/>
          <w:bCs/>
          <w:color w:val="FF0000"/>
          <w:sz w:val="22"/>
          <w:szCs w:val="22"/>
          <w:lang w:eastAsia="en-US"/>
        </w:rPr>
      </w:pPr>
      <w:r w:rsidRPr="001970EB">
        <w:rPr>
          <w:rFonts w:asciiTheme="minorHAnsi" w:hAnsiTheme="minorHAnsi" w:cstheme="minorHAnsi"/>
          <w:b/>
          <w:bCs/>
          <w:sz w:val="22"/>
          <w:szCs w:val="22"/>
          <w:lang w:eastAsia="en-US"/>
        </w:rPr>
        <w:t>Metallipakkaukset</w:t>
      </w:r>
    </w:p>
    <w:p w14:paraId="1359B2ED" w14:textId="77777777" w:rsidR="00B67894" w:rsidRPr="002D28AC" w:rsidRDefault="006A48D9" w:rsidP="00B67894">
      <w:pPr>
        <w:ind w:left="792"/>
        <w:rPr>
          <w:rFonts w:asciiTheme="minorHAnsi" w:hAnsiTheme="minorHAnsi" w:cstheme="minorHAnsi"/>
          <w:sz w:val="22"/>
          <w:szCs w:val="22"/>
          <w:lang w:eastAsia="en-US"/>
        </w:rPr>
      </w:pPr>
      <w:r w:rsidRPr="002D28AC">
        <w:rPr>
          <w:rFonts w:asciiTheme="minorHAnsi" w:hAnsiTheme="minorHAnsi" w:cstheme="minorHAnsi"/>
          <w:sz w:val="22"/>
          <w:szCs w:val="22"/>
          <w:lang w:eastAsia="en-US"/>
        </w:rPr>
        <w:t>Metallipakkausjätteellä tarkoitetaan tyhjiä metallipakkauksia ja pienmetallijätettä, kuten kattilat, paistinpannut, metalliset ruokailuvälineet yms. Suuret ja painavat metallikappaleet (sivu yli 0,25 m tai paino yli 5 kg) eivät kuulu tähän.</w:t>
      </w:r>
    </w:p>
    <w:p w14:paraId="7331F893" w14:textId="77777777" w:rsidR="002D28AC" w:rsidRPr="002E303C" w:rsidRDefault="002D28AC" w:rsidP="00B67894">
      <w:pPr>
        <w:ind w:left="792"/>
        <w:rPr>
          <w:rFonts w:asciiTheme="minorHAnsi" w:hAnsiTheme="minorHAnsi" w:cstheme="minorHAnsi"/>
          <w:color w:val="FF0000"/>
          <w:sz w:val="22"/>
          <w:szCs w:val="22"/>
          <w:lang w:eastAsia="en-US"/>
        </w:rPr>
      </w:pPr>
    </w:p>
    <w:p w14:paraId="05A62CCE" w14:textId="06E35E94" w:rsidR="00B67894" w:rsidRPr="001970EB" w:rsidRDefault="006A48D9" w:rsidP="00B67894">
      <w:pPr>
        <w:ind w:left="792"/>
        <w:rPr>
          <w:rFonts w:asciiTheme="minorHAnsi" w:hAnsiTheme="minorHAnsi" w:cstheme="minorHAnsi"/>
          <w:b/>
          <w:bCs/>
          <w:color w:val="FF0000"/>
          <w:sz w:val="22"/>
          <w:szCs w:val="22"/>
          <w:lang w:eastAsia="en-US"/>
        </w:rPr>
      </w:pPr>
      <w:r w:rsidRPr="001970EB">
        <w:rPr>
          <w:rFonts w:asciiTheme="minorHAnsi" w:hAnsiTheme="minorHAnsi" w:cstheme="minorHAnsi"/>
          <w:b/>
          <w:bCs/>
          <w:sz w:val="22"/>
          <w:szCs w:val="22"/>
          <w:lang w:eastAsia="en-US"/>
        </w:rPr>
        <w:t>Kartonki- ja pahvipakkaukset</w:t>
      </w:r>
    </w:p>
    <w:p w14:paraId="53118997" w14:textId="77777777" w:rsidR="002D28AC" w:rsidRPr="002D28AC" w:rsidRDefault="006A48D9" w:rsidP="00B67894">
      <w:pPr>
        <w:ind w:left="792"/>
        <w:rPr>
          <w:rFonts w:asciiTheme="minorHAnsi" w:hAnsiTheme="minorHAnsi" w:cstheme="minorHAnsi"/>
          <w:sz w:val="22"/>
          <w:szCs w:val="22"/>
          <w:lang w:eastAsia="en-US"/>
        </w:rPr>
      </w:pPr>
      <w:r w:rsidRPr="002D28AC">
        <w:rPr>
          <w:rFonts w:asciiTheme="minorHAnsi" w:hAnsiTheme="minorHAnsi" w:cstheme="minorHAnsi"/>
          <w:sz w:val="22"/>
          <w:szCs w:val="22"/>
          <w:lang w:eastAsia="en-US"/>
        </w:rPr>
        <w:t>Pahvilla tarkoitetaan puhtaita pahvipakkauksia.  Keräyskartongilla tarkoitetaan nestepakkauksia, kartonkitölkkejä, paperipakkauksia, voimapaperia, ruskeita kirjekuoria, paperikasseja yms. Pahvipakkaukset voidaan lajitella samaan, mikäli pahvinkeräystä ei ole kohteessa.</w:t>
      </w:r>
    </w:p>
    <w:p w14:paraId="62D84CE1" w14:textId="77777777" w:rsidR="002D28AC" w:rsidRPr="002E303C" w:rsidRDefault="002D28AC" w:rsidP="00B67894">
      <w:pPr>
        <w:ind w:left="792"/>
        <w:rPr>
          <w:rFonts w:asciiTheme="minorHAnsi" w:hAnsiTheme="minorHAnsi" w:cstheme="minorHAnsi"/>
          <w:color w:val="FF0000"/>
          <w:sz w:val="22"/>
          <w:szCs w:val="22"/>
          <w:lang w:eastAsia="en-US"/>
        </w:rPr>
      </w:pPr>
    </w:p>
    <w:p w14:paraId="68DBC663" w14:textId="5BB015DA" w:rsidR="002D28AC" w:rsidRPr="001970EB" w:rsidRDefault="006A48D9" w:rsidP="00B67894">
      <w:pPr>
        <w:ind w:left="792"/>
        <w:rPr>
          <w:rFonts w:asciiTheme="minorHAnsi" w:hAnsiTheme="minorHAnsi" w:cstheme="minorHAnsi"/>
          <w:b/>
          <w:bCs/>
          <w:color w:val="FF0000"/>
          <w:sz w:val="22"/>
          <w:szCs w:val="22"/>
          <w:lang w:eastAsia="en-US"/>
        </w:rPr>
      </w:pPr>
      <w:r w:rsidRPr="001970EB">
        <w:rPr>
          <w:rFonts w:asciiTheme="minorHAnsi" w:hAnsiTheme="minorHAnsi" w:cstheme="minorHAnsi"/>
          <w:b/>
          <w:bCs/>
          <w:sz w:val="22"/>
          <w:szCs w:val="22"/>
          <w:lang w:eastAsia="en-US"/>
        </w:rPr>
        <w:t>Muovipakkaukset</w:t>
      </w:r>
    </w:p>
    <w:p w14:paraId="5256ADC3" w14:textId="0D432DFB" w:rsidR="002D28AC" w:rsidRDefault="006A48D9" w:rsidP="00B67894">
      <w:pPr>
        <w:ind w:left="792"/>
        <w:rPr>
          <w:rFonts w:asciiTheme="minorHAnsi" w:hAnsiTheme="minorHAnsi" w:cstheme="minorHAnsi"/>
          <w:sz w:val="22"/>
          <w:szCs w:val="22"/>
          <w:lang w:eastAsia="en-US"/>
        </w:rPr>
      </w:pPr>
      <w:r w:rsidRPr="002D28AC">
        <w:rPr>
          <w:rFonts w:asciiTheme="minorHAnsi" w:hAnsiTheme="minorHAnsi" w:cstheme="minorHAnsi"/>
          <w:sz w:val="22"/>
          <w:szCs w:val="22"/>
          <w:lang w:eastAsia="en-US"/>
        </w:rPr>
        <w:t>Muovipakkausjätteellä tarkoitetaan tyhjiä, puhtaita ja kuivia muovipakkauksia, kuten elintarvikkeiden muoviset pakkaukset, pesuaine-, shampoo ja saippuapakkaukset, muovipullot, -kanisterit ja -purkit.</w:t>
      </w:r>
    </w:p>
    <w:p w14:paraId="6547AB3B" w14:textId="0980E75B" w:rsidR="001970EB" w:rsidRDefault="001970EB" w:rsidP="00B67894">
      <w:pPr>
        <w:ind w:left="792"/>
        <w:rPr>
          <w:rFonts w:asciiTheme="minorHAnsi" w:hAnsiTheme="minorHAnsi" w:cstheme="minorHAnsi"/>
          <w:sz w:val="22"/>
          <w:szCs w:val="22"/>
          <w:lang w:eastAsia="en-US"/>
        </w:rPr>
      </w:pPr>
    </w:p>
    <w:tbl>
      <w:tblPr>
        <w:tblStyle w:val="TaulukkoRuudukko"/>
        <w:tblW w:w="0" w:type="auto"/>
        <w:tblInd w:w="792" w:type="dxa"/>
        <w:tblLook w:val="04A0" w:firstRow="1" w:lastRow="0" w:firstColumn="1" w:lastColumn="0" w:noHBand="0" w:noVBand="1"/>
      </w:tblPr>
      <w:tblGrid>
        <w:gridCol w:w="2605"/>
        <w:gridCol w:w="1560"/>
        <w:gridCol w:w="1559"/>
        <w:gridCol w:w="1559"/>
        <w:gridCol w:w="1553"/>
      </w:tblGrid>
      <w:tr w:rsidR="001970EB" w:rsidRPr="00902AB8" w14:paraId="4D4D7C0B" w14:textId="77777777" w:rsidTr="00367F52">
        <w:trPr>
          <w:trHeight w:val="397"/>
        </w:trPr>
        <w:tc>
          <w:tcPr>
            <w:tcW w:w="2605" w:type="dxa"/>
            <w:shd w:val="clear" w:color="auto" w:fill="A11A6D"/>
            <w:vAlign w:val="center"/>
          </w:tcPr>
          <w:p w14:paraId="32D6170E" w14:textId="0444BCFF" w:rsidR="001970EB" w:rsidRPr="00902AB8" w:rsidRDefault="001970EB" w:rsidP="00367F52">
            <w:pPr>
              <w:pStyle w:val="Sisennettyleipteksti"/>
              <w:ind w:left="0"/>
              <w:rPr>
                <w:rFonts w:ascii="Calibri" w:hAnsi="Calibri" w:cs="Arial"/>
                <w:b/>
                <w:bCs/>
                <w:color w:val="FFFFFF" w:themeColor="background1"/>
                <w:sz w:val="22"/>
              </w:rPr>
            </w:pPr>
            <w:r>
              <w:rPr>
                <w:rFonts w:ascii="Calibri" w:hAnsi="Calibri" w:cs="Arial"/>
                <w:b/>
                <w:bCs/>
                <w:color w:val="FFFFFF" w:themeColor="background1"/>
                <w:sz w:val="22"/>
              </w:rPr>
              <w:t>Pakkausjätteet</w:t>
            </w:r>
          </w:p>
        </w:tc>
        <w:tc>
          <w:tcPr>
            <w:tcW w:w="1560" w:type="dxa"/>
            <w:shd w:val="clear" w:color="auto" w:fill="A11A6D"/>
            <w:vAlign w:val="center"/>
          </w:tcPr>
          <w:p w14:paraId="5A3F3B6B" w14:textId="77777777" w:rsidR="001970EB" w:rsidRPr="00902AB8" w:rsidRDefault="001970EB" w:rsidP="00367F52">
            <w:pPr>
              <w:pStyle w:val="Sisennettyleipteksti"/>
              <w:ind w:left="0"/>
              <w:jc w:val="center"/>
              <w:rPr>
                <w:rFonts w:ascii="Calibri" w:hAnsi="Calibri" w:cs="Arial"/>
                <w:b/>
                <w:bCs/>
                <w:color w:val="FFFFFF" w:themeColor="background1"/>
                <w:sz w:val="22"/>
              </w:rPr>
            </w:pPr>
            <w:r w:rsidRPr="00902AB8">
              <w:rPr>
                <w:rFonts w:ascii="Calibri" w:hAnsi="Calibri" w:cs="Arial"/>
                <w:b/>
                <w:bCs/>
                <w:color w:val="FFFFFF" w:themeColor="background1"/>
                <w:sz w:val="22"/>
              </w:rPr>
              <w:t>kuljetus</w:t>
            </w:r>
          </w:p>
        </w:tc>
        <w:tc>
          <w:tcPr>
            <w:tcW w:w="1559" w:type="dxa"/>
            <w:shd w:val="clear" w:color="auto" w:fill="A11A6D"/>
            <w:vAlign w:val="center"/>
          </w:tcPr>
          <w:p w14:paraId="46D74EB7" w14:textId="77777777" w:rsidR="001970EB" w:rsidRPr="00902AB8" w:rsidRDefault="001970EB" w:rsidP="00367F52">
            <w:pPr>
              <w:pStyle w:val="Sisennettyleipteksti"/>
              <w:ind w:left="0"/>
              <w:jc w:val="center"/>
              <w:rPr>
                <w:rFonts w:ascii="Calibri" w:hAnsi="Calibri" w:cs="Arial"/>
                <w:b/>
                <w:bCs/>
                <w:color w:val="FFFFFF" w:themeColor="background1"/>
                <w:sz w:val="22"/>
              </w:rPr>
            </w:pPr>
            <w:r w:rsidRPr="00902AB8">
              <w:rPr>
                <w:rFonts w:ascii="Calibri" w:hAnsi="Calibri" w:cs="Arial"/>
                <w:b/>
                <w:bCs/>
                <w:color w:val="FFFFFF" w:themeColor="background1"/>
                <w:sz w:val="22"/>
              </w:rPr>
              <w:t>käsittely</w:t>
            </w:r>
          </w:p>
        </w:tc>
        <w:tc>
          <w:tcPr>
            <w:tcW w:w="1559" w:type="dxa"/>
            <w:shd w:val="clear" w:color="auto" w:fill="A11A6D"/>
            <w:vAlign w:val="center"/>
          </w:tcPr>
          <w:p w14:paraId="4CF389F6" w14:textId="77777777" w:rsidR="001970EB" w:rsidRPr="00902AB8" w:rsidRDefault="001970EB" w:rsidP="00367F52">
            <w:pPr>
              <w:pStyle w:val="Sisennettyleipteksti"/>
              <w:ind w:left="0"/>
              <w:jc w:val="center"/>
              <w:rPr>
                <w:rFonts w:ascii="Calibri" w:hAnsi="Calibri" w:cs="Arial"/>
                <w:b/>
                <w:bCs/>
                <w:color w:val="FFFFFF" w:themeColor="background1"/>
                <w:sz w:val="22"/>
              </w:rPr>
            </w:pPr>
            <w:r w:rsidRPr="00902AB8">
              <w:rPr>
                <w:rFonts w:ascii="Calibri" w:hAnsi="Calibri" w:cs="Arial"/>
                <w:b/>
                <w:bCs/>
                <w:color w:val="FFFFFF" w:themeColor="background1"/>
                <w:sz w:val="22"/>
              </w:rPr>
              <w:t>Yhteensä</w:t>
            </w:r>
          </w:p>
        </w:tc>
        <w:tc>
          <w:tcPr>
            <w:tcW w:w="1553" w:type="dxa"/>
            <w:shd w:val="clear" w:color="auto" w:fill="A11A6D"/>
            <w:vAlign w:val="center"/>
          </w:tcPr>
          <w:p w14:paraId="36008726" w14:textId="77777777" w:rsidR="001970EB" w:rsidRPr="00902AB8" w:rsidRDefault="001970EB" w:rsidP="00367F52">
            <w:pPr>
              <w:pStyle w:val="Sisennettyleipteksti"/>
              <w:ind w:left="0"/>
              <w:jc w:val="center"/>
              <w:rPr>
                <w:rFonts w:ascii="Calibri" w:hAnsi="Calibri" w:cs="Arial"/>
                <w:b/>
                <w:bCs/>
                <w:color w:val="FFFFFF" w:themeColor="background1"/>
                <w:sz w:val="22"/>
              </w:rPr>
            </w:pPr>
            <w:r w:rsidRPr="00902AB8">
              <w:rPr>
                <w:rFonts w:ascii="Calibri" w:hAnsi="Calibri" w:cs="Arial"/>
                <w:b/>
                <w:bCs/>
                <w:color w:val="FFFFFF" w:themeColor="background1"/>
                <w:sz w:val="22"/>
              </w:rPr>
              <w:t>Yhteensä</w:t>
            </w:r>
          </w:p>
        </w:tc>
      </w:tr>
      <w:tr w:rsidR="001970EB" w:rsidRPr="00902AB8" w14:paraId="5831CFD3" w14:textId="77777777" w:rsidTr="00367F52">
        <w:trPr>
          <w:trHeight w:val="397"/>
        </w:trPr>
        <w:tc>
          <w:tcPr>
            <w:tcW w:w="2605" w:type="dxa"/>
            <w:vAlign w:val="center"/>
          </w:tcPr>
          <w:p w14:paraId="309C9786" w14:textId="77777777" w:rsidR="001970EB" w:rsidRPr="00902AB8" w:rsidRDefault="001970EB" w:rsidP="00367F52">
            <w:pPr>
              <w:pStyle w:val="Sisennettyleipteksti"/>
              <w:ind w:left="0"/>
              <w:rPr>
                <w:rFonts w:ascii="Calibri" w:hAnsi="Calibri" w:cs="Arial"/>
                <w:b/>
                <w:bCs/>
                <w:sz w:val="22"/>
              </w:rPr>
            </w:pPr>
            <w:r w:rsidRPr="00902AB8">
              <w:rPr>
                <w:rFonts w:ascii="Calibri" w:hAnsi="Calibri" w:cs="Arial"/>
                <w:b/>
                <w:bCs/>
                <w:sz w:val="22"/>
              </w:rPr>
              <w:t>Jäteastian koko</w:t>
            </w:r>
          </w:p>
        </w:tc>
        <w:tc>
          <w:tcPr>
            <w:tcW w:w="1560" w:type="dxa"/>
            <w:vAlign w:val="center"/>
          </w:tcPr>
          <w:p w14:paraId="026DCE3E" w14:textId="77777777" w:rsidR="001970EB" w:rsidRPr="00902AB8" w:rsidRDefault="001970EB" w:rsidP="00367F52">
            <w:pPr>
              <w:pStyle w:val="Sisennettyleipteksti"/>
              <w:ind w:left="0"/>
              <w:jc w:val="center"/>
              <w:rPr>
                <w:rFonts w:ascii="Calibri" w:hAnsi="Calibri" w:cs="Arial"/>
                <w:b/>
                <w:bCs/>
                <w:sz w:val="22"/>
              </w:rPr>
            </w:pPr>
            <w:r w:rsidRPr="00902AB8">
              <w:rPr>
                <w:rFonts w:ascii="Calibri" w:hAnsi="Calibri" w:cs="Arial"/>
                <w:b/>
                <w:bCs/>
                <w:sz w:val="22"/>
              </w:rPr>
              <w:t>€/tyhjennys alv 0 %</w:t>
            </w:r>
          </w:p>
        </w:tc>
        <w:tc>
          <w:tcPr>
            <w:tcW w:w="1559" w:type="dxa"/>
            <w:vAlign w:val="center"/>
          </w:tcPr>
          <w:p w14:paraId="498DDCD7" w14:textId="77777777" w:rsidR="001970EB" w:rsidRPr="00902AB8" w:rsidRDefault="001970EB" w:rsidP="00367F52">
            <w:pPr>
              <w:pStyle w:val="Sisennettyleipteksti"/>
              <w:ind w:left="0"/>
              <w:jc w:val="center"/>
              <w:rPr>
                <w:rFonts w:ascii="Calibri" w:hAnsi="Calibri" w:cs="Arial"/>
                <w:b/>
                <w:bCs/>
                <w:sz w:val="22"/>
              </w:rPr>
            </w:pPr>
            <w:r w:rsidRPr="00902AB8">
              <w:rPr>
                <w:rFonts w:ascii="Calibri" w:hAnsi="Calibri" w:cs="Arial"/>
                <w:b/>
                <w:bCs/>
                <w:sz w:val="22"/>
              </w:rPr>
              <w:t>€/tyhjennys alv 0 %</w:t>
            </w:r>
          </w:p>
        </w:tc>
        <w:tc>
          <w:tcPr>
            <w:tcW w:w="1559" w:type="dxa"/>
            <w:vAlign w:val="center"/>
          </w:tcPr>
          <w:p w14:paraId="625E0669" w14:textId="77777777" w:rsidR="001970EB" w:rsidRPr="00902AB8" w:rsidRDefault="001970EB" w:rsidP="00367F52">
            <w:pPr>
              <w:pStyle w:val="Sisennettyleipteksti"/>
              <w:ind w:left="0"/>
              <w:jc w:val="center"/>
              <w:rPr>
                <w:rFonts w:ascii="Calibri" w:hAnsi="Calibri" w:cs="Arial"/>
                <w:b/>
                <w:bCs/>
                <w:sz w:val="22"/>
              </w:rPr>
            </w:pPr>
            <w:r>
              <w:rPr>
                <w:rFonts w:ascii="Calibri" w:hAnsi="Calibri" w:cs="Arial"/>
                <w:b/>
                <w:bCs/>
                <w:sz w:val="22"/>
              </w:rPr>
              <w:t xml:space="preserve">€/tyhjennys </w:t>
            </w:r>
            <w:r w:rsidRPr="00902AB8">
              <w:rPr>
                <w:rFonts w:ascii="Calibri" w:hAnsi="Calibri" w:cs="Arial"/>
                <w:b/>
                <w:bCs/>
                <w:sz w:val="22"/>
              </w:rPr>
              <w:t>alv 0 %</w:t>
            </w:r>
          </w:p>
        </w:tc>
        <w:tc>
          <w:tcPr>
            <w:tcW w:w="1553" w:type="dxa"/>
            <w:shd w:val="clear" w:color="auto" w:fill="F2F2F2" w:themeFill="background1" w:themeFillShade="F2"/>
            <w:vAlign w:val="center"/>
          </w:tcPr>
          <w:p w14:paraId="4C28E6FA" w14:textId="77777777" w:rsidR="001970EB" w:rsidRPr="00902AB8" w:rsidRDefault="001970EB" w:rsidP="00367F52">
            <w:pPr>
              <w:pStyle w:val="Sisennettyleipteksti"/>
              <w:ind w:left="0"/>
              <w:jc w:val="center"/>
              <w:rPr>
                <w:rFonts w:ascii="Calibri" w:hAnsi="Calibri" w:cs="Arial"/>
                <w:b/>
                <w:bCs/>
                <w:sz w:val="22"/>
              </w:rPr>
            </w:pPr>
            <w:r>
              <w:rPr>
                <w:rFonts w:ascii="Calibri" w:hAnsi="Calibri" w:cs="Arial"/>
                <w:b/>
                <w:bCs/>
                <w:sz w:val="22"/>
              </w:rPr>
              <w:t xml:space="preserve">€/tyhjennys sis. </w:t>
            </w:r>
            <w:r w:rsidRPr="00902AB8">
              <w:rPr>
                <w:rFonts w:ascii="Calibri" w:hAnsi="Calibri" w:cs="Arial"/>
                <w:b/>
                <w:bCs/>
                <w:sz w:val="22"/>
              </w:rPr>
              <w:t>alv 24 %</w:t>
            </w:r>
          </w:p>
        </w:tc>
      </w:tr>
      <w:tr w:rsidR="001970EB" w:rsidRPr="005432B9" w14:paraId="755B782A" w14:textId="77777777" w:rsidTr="00367F52">
        <w:trPr>
          <w:trHeight w:val="397"/>
        </w:trPr>
        <w:tc>
          <w:tcPr>
            <w:tcW w:w="2605" w:type="dxa"/>
            <w:vAlign w:val="center"/>
          </w:tcPr>
          <w:p w14:paraId="09FEA4AD" w14:textId="68C110D7" w:rsidR="001970EB" w:rsidRDefault="001970EB" w:rsidP="001970EB">
            <w:pPr>
              <w:pStyle w:val="Sisennettyleipteksti"/>
              <w:ind w:left="0"/>
              <w:rPr>
                <w:rFonts w:ascii="Calibri" w:hAnsi="Calibri" w:cs="Arial"/>
                <w:sz w:val="22"/>
              </w:rPr>
            </w:pPr>
            <w:r>
              <w:rPr>
                <w:rFonts w:ascii="Calibri" w:hAnsi="Calibri" w:cs="Arial"/>
                <w:sz w:val="22"/>
              </w:rPr>
              <w:t xml:space="preserve">pinta-astia </w:t>
            </w:r>
            <w:proofErr w:type="gramStart"/>
            <w:r>
              <w:rPr>
                <w:rFonts w:ascii="Calibri" w:hAnsi="Calibri" w:cs="Arial"/>
                <w:sz w:val="22"/>
              </w:rPr>
              <w:t>0-660</w:t>
            </w:r>
            <w:proofErr w:type="gramEnd"/>
            <w:r>
              <w:rPr>
                <w:rFonts w:ascii="Calibri" w:hAnsi="Calibri" w:cs="Arial"/>
                <w:sz w:val="22"/>
              </w:rPr>
              <w:t xml:space="preserve"> l</w:t>
            </w:r>
          </w:p>
        </w:tc>
        <w:tc>
          <w:tcPr>
            <w:tcW w:w="1560" w:type="dxa"/>
            <w:vAlign w:val="center"/>
          </w:tcPr>
          <w:p w14:paraId="09003E38" w14:textId="77777777" w:rsidR="001970EB" w:rsidRDefault="001970EB" w:rsidP="001970EB">
            <w:pPr>
              <w:pStyle w:val="Sisennettyleipteksti"/>
              <w:ind w:left="0"/>
              <w:jc w:val="center"/>
              <w:rPr>
                <w:rFonts w:ascii="Calibri" w:hAnsi="Calibri" w:cs="Arial"/>
                <w:sz w:val="22"/>
              </w:rPr>
            </w:pPr>
            <w:r>
              <w:rPr>
                <w:rFonts w:ascii="Calibri" w:hAnsi="Calibri" w:cs="Arial"/>
                <w:sz w:val="22"/>
              </w:rPr>
              <w:t>5,85</w:t>
            </w:r>
          </w:p>
        </w:tc>
        <w:tc>
          <w:tcPr>
            <w:tcW w:w="1559" w:type="dxa"/>
            <w:vAlign w:val="center"/>
          </w:tcPr>
          <w:p w14:paraId="695F94C0" w14:textId="6CC969DA" w:rsidR="001970EB" w:rsidRDefault="001970EB" w:rsidP="001970EB">
            <w:pPr>
              <w:pStyle w:val="Sisennettyleipteksti"/>
              <w:ind w:left="0"/>
              <w:jc w:val="center"/>
              <w:rPr>
                <w:rFonts w:ascii="Calibri" w:hAnsi="Calibri" w:cs="Arial"/>
                <w:sz w:val="22"/>
              </w:rPr>
            </w:pPr>
            <w:r>
              <w:rPr>
                <w:rFonts w:ascii="Calibri" w:hAnsi="Calibri" w:cs="Arial"/>
                <w:sz w:val="22"/>
              </w:rPr>
              <w:t>-</w:t>
            </w:r>
          </w:p>
        </w:tc>
        <w:tc>
          <w:tcPr>
            <w:tcW w:w="1559" w:type="dxa"/>
            <w:vAlign w:val="center"/>
          </w:tcPr>
          <w:p w14:paraId="12DA829D" w14:textId="68246C3E" w:rsidR="001970EB" w:rsidRDefault="001970EB" w:rsidP="001970EB">
            <w:pPr>
              <w:pStyle w:val="Sisennettyleipteksti"/>
              <w:ind w:left="0"/>
              <w:jc w:val="center"/>
              <w:rPr>
                <w:rFonts w:ascii="Calibri" w:hAnsi="Calibri" w:cs="Arial"/>
                <w:sz w:val="22"/>
              </w:rPr>
            </w:pPr>
            <w:r>
              <w:rPr>
                <w:rFonts w:ascii="Calibri" w:hAnsi="Calibri" w:cs="Arial"/>
                <w:sz w:val="22"/>
              </w:rPr>
              <w:t>5,85</w:t>
            </w:r>
          </w:p>
        </w:tc>
        <w:tc>
          <w:tcPr>
            <w:tcW w:w="1553" w:type="dxa"/>
            <w:shd w:val="clear" w:color="auto" w:fill="F2F2F2" w:themeFill="background1" w:themeFillShade="F2"/>
            <w:vAlign w:val="center"/>
          </w:tcPr>
          <w:p w14:paraId="63D173FC" w14:textId="50FE024D" w:rsidR="001970EB" w:rsidRPr="005432B9" w:rsidRDefault="00EF54F5" w:rsidP="001970EB">
            <w:pPr>
              <w:pStyle w:val="Sisennettyleipteksti"/>
              <w:ind w:left="0"/>
              <w:jc w:val="center"/>
              <w:rPr>
                <w:rFonts w:ascii="Calibri" w:hAnsi="Calibri" w:cs="Arial"/>
                <w:b/>
                <w:bCs/>
                <w:sz w:val="22"/>
              </w:rPr>
            </w:pPr>
            <w:r>
              <w:rPr>
                <w:rFonts w:ascii="Calibri" w:hAnsi="Calibri" w:cs="Arial"/>
                <w:b/>
                <w:bCs/>
                <w:sz w:val="22"/>
              </w:rPr>
              <w:t>7,25</w:t>
            </w:r>
          </w:p>
        </w:tc>
      </w:tr>
      <w:tr w:rsidR="001970EB" w:rsidRPr="005432B9" w14:paraId="6B1EE9B7" w14:textId="77777777" w:rsidTr="00367F52">
        <w:trPr>
          <w:trHeight w:val="397"/>
        </w:trPr>
        <w:tc>
          <w:tcPr>
            <w:tcW w:w="2605" w:type="dxa"/>
            <w:vAlign w:val="center"/>
          </w:tcPr>
          <w:p w14:paraId="511DD97E" w14:textId="5B1D7BCC" w:rsidR="001970EB" w:rsidRPr="00107300" w:rsidRDefault="001970EB" w:rsidP="001970EB">
            <w:pPr>
              <w:pStyle w:val="Sisennettyleipteksti"/>
              <w:ind w:left="0"/>
              <w:rPr>
                <w:rFonts w:ascii="Calibri" w:hAnsi="Calibri" w:cs="Arial"/>
                <w:sz w:val="22"/>
                <w:vertAlign w:val="superscript"/>
              </w:rPr>
            </w:pPr>
            <w:r>
              <w:rPr>
                <w:rFonts w:ascii="Calibri" w:hAnsi="Calibri" w:cs="Arial"/>
                <w:sz w:val="22"/>
              </w:rPr>
              <w:t>syväkeräys alle 3 m</w:t>
            </w:r>
            <w:r>
              <w:rPr>
                <w:rFonts w:ascii="Calibri" w:hAnsi="Calibri" w:cs="Arial"/>
                <w:sz w:val="22"/>
                <w:vertAlign w:val="superscript"/>
              </w:rPr>
              <w:t>3</w:t>
            </w:r>
          </w:p>
        </w:tc>
        <w:tc>
          <w:tcPr>
            <w:tcW w:w="1560" w:type="dxa"/>
            <w:vAlign w:val="center"/>
          </w:tcPr>
          <w:p w14:paraId="012DA8E5" w14:textId="77777777" w:rsidR="001970EB" w:rsidRDefault="001970EB" w:rsidP="001970EB">
            <w:pPr>
              <w:pStyle w:val="Sisennettyleipteksti"/>
              <w:ind w:left="0"/>
              <w:jc w:val="center"/>
              <w:rPr>
                <w:rFonts w:ascii="Calibri" w:hAnsi="Calibri" w:cs="Arial"/>
                <w:sz w:val="22"/>
              </w:rPr>
            </w:pPr>
            <w:r>
              <w:rPr>
                <w:rFonts w:ascii="Calibri" w:hAnsi="Calibri" w:cs="Arial"/>
                <w:sz w:val="22"/>
              </w:rPr>
              <w:t>23,00</w:t>
            </w:r>
          </w:p>
        </w:tc>
        <w:tc>
          <w:tcPr>
            <w:tcW w:w="1559" w:type="dxa"/>
            <w:vAlign w:val="center"/>
          </w:tcPr>
          <w:p w14:paraId="4FB4FECE" w14:textId="31AD199E" w:rsidR="001970EB" w:rsidRDefault="001970EB" w:rsidP="001970EB">
            <w:pPr>
              <w:pStyle w:val="Sisennettyleipteksti"/>
              <w:ind w:left="0"/>
              <w:jc w:val="center"/>
              <w:rPr>
                <w:rFonts w:ascii="Calibri" w:hAnsi="Calibri" w:cs="Arial"/>
                <w:sz w:val="22"/>
              </w:rPr>
            </w:pPr>
            <w:r>
              <w:rPr>
                <w:rFonts w:ascii="Calibri" w:hAnsi="Calibri" w:cs="Arial"/>
                <w:sz w:val="22"/>
              </w:rPr>
              <w:t>-</w:t>
            </w:r>
          </w:p>
        </w:tc>
        <w:tc>
          <w:tcPr>
            <w:tcW w:w="1559" w:type="dxa"/>
            <w:vAlign w:val="center"/>
          </w:tcPr>
          <w:p w14:paraId="6DA005B8" w14:textId="7D925F3D" w:rsidR="001970EB" w:rsidRDefault="001970EB" w:rsidP="001970EB">
            <w:pPr>
              <w:pStyle w:val="Sisennettyleipteksti"/>
              <w:ind w:left="0"/>
              <w:jc w:val="center"/>
              <w:rPr>
                <w:rFonts w:ascii="Calibri" w:hAnsi="Calibri" w:cs="Arial"/>
                <w:sz w:val="22"/>
              </w:rPr>
            </w:pPr>
            <w:r>
              <w:rPr>
                <w:rFonts w:ascii="Calibri" w:hAnsi="Calibri" w:cs="Arial"/>
                <w:sz w:val="22"/>
              </w:rPr>
              <w:t>23,00</w:t>
            </w:r>
          </w:p>
        </w:tc>
        <w:tc>
          <w:tcPr>
            <w:tcW w:w="1553" w:type="dxa"/>
            <w:shd w:val="clear" w:color="auto" w:fill="F2F2F2" w:themeFill="background1" w:themeFillShade="F2"/>
            <w:vAlign w:val="center"/>
          </w:tcPr>
          <w:p w14:paraId="2F0843D4" w14:textId="2E75B2F3" w:rsidR="001970EB" w:rsidRPr="005432B9" w:rsidRDefault="00EF54F5" w:rsidP="001970EB">
            <w:pPr>
              <w:pStyle w:val="Sisennettyleipteksti"/>
              <w:ind w:left="0"/>
              <w:jc w:val="center"/>
              <w:rPr>
                <w:rFonts w:ascii="Calibri" w:hAnsi="Calibri" w:cs="Arial"/>
                <w:b/>
                <w:bCs/>
                <w:sz w:val="22"/>
              </w:rPr>
            </w:pPr>
            <w:r>
              <w:rPr>
                <w:rFonts w:ascii="Calibri" w:hAnsi="Calibri" w:cs="Arial"/>
                <w:b/>
                <w:bCs/>
                <w:sz w:val="22"/>
              </w:rPr>
              <w:t>28,52</w:t>
            </w:r>
          </w:p>
        </w:tc>
      </w:tr>
      <w:tr w:rsidR="001970EB" w:rsidRPr="005432B9" w14:paraId="2543417C" w14:textId="77777777" w:rsidTr="00367F52">
        <w:trPr>
          <w:trHeight w:val="397"/>
        </w:trPr>
        <w:tc>
          <w:tcPr>
            <w:tcW w:w="2605" w:type="dxa"/>
            <w:vAlign w:val="center"/>
          </w:tcPr>
          <w:p w14:paraId="1BF8F92F" w14:textId="623653E0" w:rsidR="001970EB" w:rsidRDefault="001970EB" w:rsidP="001970EB">
            <w:pPr>
              <w:pStyle w:val="Sisennettyleipteksti"/>
              <w:ind w:left="0"/>
              <w:rPr>
                <w:rFonts w:ascii="Calibri" w:hAnsi="Calibri" w:cs="Arial"/>
                <w:sz w:val="22"/>
              </w:rPr>
            </w:pPr>
            <w:r>
              <w:rPr>
                <w:rFonts w:ascii="Calibri" w:hAnsi="Calibri" w:cs="Arial"/>
                <w:sz w:val="22"/>
              </w:rPr>
              <w:t xml:space="preserve">syväkeräys </w:t>
            </w:r>
            <w:proofErr w:type="gramStart"/>
            <w:r>
              <w:rPr>
                <w:rFonts w:ascii="Calibri" w:hAnsi="Calibri" w:cs="Arial"/>
                <w:sz w:val="22"/>
              </w:rPr>
              <w:t>3-5</w:t>
            </w:r>
            <w:proofErr w:type="gramEnd"/>
            <w:r>
              <w:rPr>
                <w:rFonts w:ascii="Calibri" w:hAnsi="Calibri" w:cs="Arial"/>
                <w:sz w:val="22"/>
              </w:rPr>
              <w:t xml:space="preserve"> m</w:t>
            </w:r>
            <w:r>
              <w:rPr>
                <w:rFonts w:ascii="Calibri" w:hAnsi="Calibri" w:cs="Arial"/>
                <w:sz w:val="22"/>
                <w:vertAlign w:val="superscript"/>
              </w:rPr>
              <w:t>3</w:t>
            </w:r>
            <w:r>
              <w:rPr>
                <w:rFonts w:ascii="Calibri" w:hAnsi="Calibri" w:cs="Arial"/>
                <w:sz w:val="22"/>
              </w:rPr>
              <w:t xml:space="preserve"> </w:t>
            </w:r>
          </w:p>
        </w:tc>
        <w:tc>
          <w:tcPr>
            <w:tcW w:w="1560" w:type="dxa"/>
            <w:vAlign w:val="center"/>
          </w:tcPr>
          <w:p w14:paraId="397C4289" w14:textId="2FB49295" w:rsidR="001970EB" w:rsidRDefault="001970EB" w:rsidP="001970EB">
            <w:pPr>
              <w:pStyle w:val="Sisennettyleipteksti"/>
              <w:ind w:left="0"/>
              <w:jc w:val="center"/>
              <w:rPr>
                <w:rFonts w:ascii="Calibri" w:hAnsi="Calibri" w:cs="Arial"/>
                <w:sz w:val="22"/>
              </w:rPr>
            </w:pPr>
            <w:r>
              <w:rPr>
                <w:rFonts w:ascii="Calibri" w:hAnsi="Calibri" w:cs="Arial"/>
                <w:sz w:val="22"/>
              </w:rPr>
              <w:t>35,00</w:t>
            </w:r>
          </w:p>
        </w:tc>
        <w:tc>
          <w:tcPr>
            <w:tcW w:w="1559" w:type="dxa"/>
            <w:vAlign w:val="center"/>
          </w:tcPr>
          <w:p w14:paraId="6F116007" w14:textId="5715FE15" w:rsidR="001970EB" w:rsidRDefault="001970EB" w:rsidP="001970EB">
            <w:pPr>
              <w:pStyle w:val="Sisennettyleipteksti"/>
              <w:ind w:left="0"/>
              <w:jc w:val="center"/>
              <w:rPr>
                <w:rFonts w:ascii="Calibri" w:hAnsi="Calibri" w:cs="Arial"/>
                <w:sz w:val="22"/>
              </w:rPr>
            </w:pPr>
            <w:r>
              <w:rPr>
                <w:rFonts w:ascii="Calibri" w:hAnsi="Calibri" w:cs="Arial"/>
                <w:sz w:val="22"/>
              </w:rPr>
              <w:t>-</w:t>
            </w:r>
          </w:p>
        </w:tc>
        <w:tc>
          <w:tcPr>
            <w:tcW w:w="1559" w:type="dxa"/>
            <w:vAlign w:val="center"/>
          </w:tcPr>
          <w:p w14:paraId="089DD9B8" w14:textId="447C2D4F" w:rsidR="001970EB" w:rsidRDefault="001970EB" w:rsidP="001970EB">
            <w:pPr>
              <w:pStyle w:val="Sisennettyleipteksti"/>
              <w:ind w:left="0"/>
              <w:jc w:val="center"/>
              <w:rPr>
                <w:rFonts w:ascii="Calibri" w:hAnsi="Calibri" w:cs="Arial"/>
                <w:sz w:val="22"/>
              </w:rPr>
            </w:pPr>
            <w:r>
              <w:rPr>
                <w:rFonts w:ascii="Calibri" w:hAnsi="Calibri" w:cs="Arial"/>
                <w:sz w:val="22"/>
              </w:rPr>
              <w:t>35,00</w:t>
            </w:r>
          </w:p>
        </w:tc>
        <w:tc>
          <w:tcPr>
            <w:tcW w:w="1553" w:type="dxa"/>
            <w:shd w:val="clear" w:color="auto" w:fill="F2F2F2" w:themeFill="background1" w:themeFillShade="F2"/>
            <w:vAlign w:val="center"/>
          </w:tcPr>
          <w:p w14:paraId="2AB60DFC" w14:textId="3AC0C428" w:rsidR="001970EB" w:rsidRPr="005432B9" w:rsidRDefault="00EF54F5" w:rsidP="001970EB">
            <w:pPr>
              <w:pStyle w:val="Sisennettyleipteksti"/>
              <w:ind w:left="0"/>
              <w:jc w:val="center"/>
              <w:rPr>
                <w:rFonts w:ascii="Calibri" w:hAnsi="Calibri" w:cs="Arial"/>
                <w:b/>
                <w:bCs/>
                <w:sz w:val="22"/>
              </w:rPr>
            </w:pPr>
            <w:r>
              <w:rPr>
                <w:rFonts w:ascii="Calibri" w:hAnsi="Calibri" w:cs="Arial"/>
                <w:b/>
                <w:bCs/>
                <w:sz w:val="22"/>
              </w:rPr>
              <w:t>43,40</w:t>
            </w:r>
          </w:p>
        </w:tc>
      </w:tr>
    </w:tbl>
    <w:p w14:paraId="31383745" w14:textId="54AD2828" w:rsidR="001970EB" w:rsidRDefault="001970EB" w:rsidP="00B67894">
      <w:pPr>
        <w:ind w:left="792"/>
        <w:rPr>
          <w:rFonts w:asciiTheme="minorHAnsi" w:hAnsiTheme="minorHAnsi" w:cstheme="minorHAnsi"/>
          <w:sz w:val="22"/>
          <w:szCs w:val="22"/>
          <w:lang w:eastAsia="en-US"/>
        </w:rPr>
      </w:pPr>
    </w:p>
    <w:tbl>
      <w:tblPr>
        <w:tblStyle w:val="TaulukkoRuudukko"/>
        <w:tblW w:w="0" w:type="auto"/>
        <w:tblInd w:w="792" w:type="dxa"/>
        <w:tblLook w:val="04A0" w:firstRow="1" w:lastRow="0" w:firstColumn="1" w:lastColumn="0" w:noHBand="0" w:noVBand="1"/>
      </w:tblPr>
      <w:tblGrid>
        <w:gridCol w:w="4306"/>
        <w:gridCol w:w="2410"/>
        <w:gridCol w:w="2120"/>
      </w:tblGrid>
      <w:tr w:rsidR="00EF54F5" w:rsidRPr="004A38B4" w14:paraId="108C13D0" w14:textId="77777777" w:rsidTr="00367F52">
        <w:trPr>
          <w:trHeight w:val="397"/>
        </w:trPr>
        <w:tc>
          <w:tcPr>
            <w:tcW w:w="4306" w:type="dxa"/>
            <w:shd w:val="clear" w:color="auto" w:fill="A11A6D"/>
            <w:vAlign w:val="center"/>
          </w:tcPr>
          <w:p w14:paraId="1CAD9872" w14:textId="77777777" w:rsidR="00EF54F5" w:rsidRPr="004A38B4" w:rsidRDefault="00EF54F5" w:rsidP="00367F52">
            <w:pPr>
              <w:pStyle w:val="Sisennettyleipteksti"/>
              <w:ind w:left="0"/>
              <w:rPr>
                <w:rFonts w:ascii="Calibri" w:hAnsi="Calibri" w:cs="Arial"/>
                <w:b/>
                <w:bCs/>
                <w:color w:val="FFFFFF" w:themeColor="background1"/>
                <w:sz w:val="22"/>
              </w:rPr>
            </w:pPr>
            <w:r w:rsidRPr="004A38B4">
              <w:rPr>
                <w:rFonts w:ascii="Calibri" w:hAnsi="Calibri" w:cs="Arial"/>
                <w:b/>
                <w:bCs/>
                <w:color w:val="FFFFFF" w:themeColor="background1"/>
                <w:sz w:val="22"/>
              </w:rPr>
              <w:t>Astioiden elinkaarimaksu €/kk</w:t>
            </w:r>
          </w:p>
        </w:tc>
        <w:tc>
          <w:tcPr>
            <w:tcW w:w="2410" w:type="dxa"/>
            <w:shd w:val="clear" w:color="auto" w:fill="A11A6D"/>
            <w:vAlign w:val="center"/>
          </w:tcPr>
          <w:p w14:paraId="4ABE199E" w14:textId="77777777" w:rsidR="00EF54F5" w:rsidRPr="004A38B4" w:rsidRDefault="00EF54F5" w:rsidP="00367F52">
            <w:pPr>
              <w:pStyle w:val="Sisennettyleipteksti"/>
              <w:ind w:left="0"/>
              <w:jc w:val="center"/>
              <w:rPr>
                <w:rFonts w:ascii="Calibri" w:hAnsi="Calibri" w:cs="Arial"/>
                <w:b/>
                <w:bCs/>
                <w:color w:val="FFFFFF" w:themeColor="background1"/>
                <w:sz w:val="22"/>
              </w:rPr>
            </w:pPr>
            <w:r w:rsidRPr="004A38B4">
              <w:rPr>
                <w:rFonts w:ascii="Calibri" w:hAnsi="Calibri" w:cs="Arial"/>
                <w:b/>
                <w:bCs/>
                <w:color w:val="FFFFFF" w:themeColor="background1"/>
                <w:sz w:val="22"/>
              </w:rPr>
              <w:t xml:space="preserve">Hinta alv </w:t>
            </w:r>
            <w:proofErr w:type="gramStart"/>
            <w:r w:rsidRPr="004A38B4">
              <w:rPr>
                <w:rFonts w:ascii="Calibri" w:hAnsi="Calibri" w:cs="Arial"/>
                <w:b/>
                <w:bCs/>
                <w:color w:val="FFFFFF" w:themeColor="background1"/>
                <w:sz w:val="22"/>
              </w:rPr>
              <w:t>0%</w:t>
            </w:r>
            <w:proofErr w:type="gramEnd"/>
          </w:p>
        </w:tc>
        <w:tc>
          <w:tcPr>
            <w:tcW w:w="2120" w:type="dxa"/>
            <w:shd w:val="clear" w:color="auto" w:fill="A11A6D"/>
            <w:vAlign w:val="center"/>
          </w:tcPr>
          <w:p w14:paraId="79E991D2" w14:textId="77777777" w:rsidR="00EF54F5" w:rsidRPr="004A38B4" w:rsidRDefault="00EF54F5" w:rsidP="00367F52">
            <w:pPr>
              <w:pStyle w:val="Sisennettyleipteksti"/>
              <w:ind w:left="0"/>
              <w:jc w:val="center"/>
              <w:rPr>
                <w:rFonts w:ascii="Calibri" w:hAnsi="Calibri" w:cs="Arial"/>
                <w:b/>
                <w:bCs/>
                <w:color w:val="FFFFFF" w:themeColor="background1"/>
                <w:sz w:val="22"/>
              </w:rPr>
            </w:pPr>
            <w:r w:rsidRPr="004A38B4">
              <w:rPr>
                <w:rFonts w:ascii="Calibri" w:hAnsi="Calibri" w:cs="Arial"/>
                <w:b/>
                <w:bCs/>
                <w:color w:val="FFFFFF" w:themeColor="background1"/>
                <w:sz w:val="22"/>
              </w:rPr>
              <w:t>Hinta sis. alv 24 %</w:t>
            </w:r>
          </w:p>
        </w:tc>
      </w:tr>
      <w:tr w:rsidR="00EF54F5" w:rsidRPr="005432B9" w14:paraId="2B9A61B0" w14:textId="77777777" w:rsidTr="00367F52">
        <w:trPr>
          <w:trHeight w:val="397"/>
        </w:trPr>
        <w:tc>
          <w:tcPr>
            <w:tcW w:w="4306" w:type="dxa"/>
            <w:vAlign w:val="center"/>
          </w:tcPr>
          <w:p w14:paraId="68E0C30A" w14:textId="77777777" w:rsidR="00EF54F5" w:rsidRDefault="00EF54F5" w:rsidP="00367F52">
            <w:pPr>
              <w:pStyle w:val="Sisennettyleipteksti"/>
              <w:ind w:left="0"/>
              <w:rPr>
                <w:rFonts w:ascii="Calibri" w:hAnsi="Calibri" w:cs="Arial"/>
                <w:sz w:val="22"/>
              </w:rPr>
            </w:pPr>
            <w:proofErr w:type="gramStart"/>
            <w:r>
              <w:rPr>
                <w:rFonts w:ascii="Calibri" w:hAnsi="Calibri" w:cs="Arial"/>
                <w:sz w:val="22"/>
              </w:rPr>
              <w:t>0-240</w:t>
            </w:r>
            <w:proofErr w:type="gramEnd"/>
            <w:r>
              <w:rPr>
                <w:rFonts w:ascii="Calibri" w:hAnsi="Calibri" w:cs="Arial"/>
                <w:sz w:val="22"/>
              </w:rPr>
              <w:t xml:space="preserve"> litran astiat</w:t>
            </w:r>
          </w:p>
        </w:tc>
        <w:tc>
          <w:tcPr>
            <w:tcW w:w="2410" w:type="dxa"/>
            <w:vAlign w:val="center"/>
          </w:tcPr>
          <w:p w14:paraId="11A7447B" w14:textId="77777777" w:rsidR="00EF54F5" w:rsidRDefault="00EF54F5" w:rsidP="00367F52">
            <w:pPr>
              <w:pStyle w:val="Sisennettyleipteksti"/>
              <w:ind w:left="0"/>
              <w:jc w:val="center"/>
              <w:rPr>
                <w:rFonts w:ascii="Calibri" w:hAnsi="Calibri" w:cs="Arial"/>
                <w:sz w:val="22"/>
              </w:rPr>
            </w:pPr>
            <w:r>
              <w:rPr>
                <w:rFonts w:ascii="Calibri" w:hAnsi="Calibri" w:cs="Arial"/>
                <w:sz w:val="22"/>
              </w:rPr>
              <w:t>3,16 €/kk</w:t>
            </w:r>
          </w:p>
        </w:tc>
        <w:tc>
          <w:tcPr>
            <w:tcW w:w="2120" w:type="dxa"/>
            <w:shd w:val="clear" w:color="auto" w:fill="F2F2F2" w:themeFill="background1" w:themeFillShade="F2"/>
            <w:vAlign w:val="center"/>
          </w:tcPr>
          <w:p w14:paraId="58FAE119" w14:textId="77777777" w:rsidR="00EF54F5" w:rsidRPr="005432B9" w:rsidRDefault="00EF54F5" w:rsidP="00367F52">
            <w:pPr>
              <w:pStyle w:val="Sisennettyleipteksti"/>
              <w:ind w:left="0"/>
              <w:jc w:val="center"/>
              <w:rPr>
                <w:rFonts w:ascii="Calibri" w:hAnsi="Calibri" w:cs="Arial"/>
                <w:b/>
                <w:bCs/>
                <w:sz w:val="22"/>
              </w:rPr>
            </w:pPr>
            <w:r w:rsidRPr="005432B9">
              <w:rPr>
                <w:rFonts w:ascii="Calibri" w:hAnsi="Calibri" w:cs="Arial"/>
                <w:b/>
                <w:bCs/>
                <w:sz w:val="22"/>
              </w:rPr>
              <w:t>3,92 €/kk</w:t>
            </w:r>
          </w:p>
        </w:tc>
      </w:tr>
      <w:tr w:rsidR="00EF54F5" w:rsidRPr="005432B9" w14:paraId="360A7D4E" w14:textId="77777777" w:rsidTr="00367F52">
        <w:trPr>
          <w:trHeight w:val="397"/>
        </w:trPr>
        <w:tc>
          <w:tcPr>
            <w:tcW w:w="4306" w:type="dxa"/>
            <w:vAlign w:val="center"/>
          </w:tcPr>
          <w:p w14:paraId="5CA25C1A" w14:textId="77777777" w:rsidR="00EF54F5" w:rsidRDefault="00EF54F5" w:rsidP="00367F52">
            <w:pPr>
              <w:pStyle w:val="Sisennettyleipteksti"/>
              <w:ind w:left="0"/>
              <w:rPr>
                <w:rFonts w:ascii="Calibri" w:hAnsi="Calibri" w:cs="Arial"/>
                <w:sz w:val="22"/>
              </w:rPr>
            </w:pPr>
            <w:proofErr w:type="gramStart"/>
            <w:r>
              <w:rPr>
                <w:rFonts w:ascii="Calibri" w:hAnsi="Calibri" w:cs="Arial"/>
                <w:sz w:val="22"/>
              </w:rPr>
              <w:t>360-660</w:t>
            </w:r>
            <w:proofErr w:type="gramEnd"/>
            <w:r>
              <w:rPr>
                <w:rFonts w:ascii="Calibri" w:hAnsi="Calibri" w:cs="Arial"/>
                <w:sz w:val="22"/>
              </w:rPr>
              <w:t xml:space="preserve"> litran astiat</w:t>
            </w:r>
          </w:p>
        </w:tc>
        <w:tc>
          <w:tcPr>
            <w:tcW w:w="2410" w:type="dxa"/>
            <w:vAlign w:val="center"/>
          </w:tcPr>
          <w:p w14:paraId="5BB43001" w14:textId="77777777" w:rsidR="00EF54F5" w:rsidRDefault="00EF54F5" w:rsidP="00367F52">
            <w:pPr>
              <w:pStyle w:val="Sisennettyleipteksti"/>
              <w:ind w:left="0"/>
              <w:jc w:val="center"/>
              <w:rPr>
                <w:rFonts w:ascii="Calibri" w:hAnsi="Calibri" w:cs="Arial"/>
                <w:sz w:val="22"/>
              </w:rPr>
            </w:pPr>
            <w:r>
              <w:rPr>
                <w:rFonts w:ascii="Calibri" w:hAnsi="Calibri" w:cs="Arial"/>
                <w:sz w:val="22"/>
              </w:rPr>
              <w:t>3,97 €/kk</w:t>
            </w:r>
          </w:p>
        </w:tc>
        <w:tc>
          <w:tcPr>
            <w:tcW w:w="2120" w:type="dxa"/>
            <w:shd w:val="clear" w:color="auto" w:fill="F2F2F2" w:themeFill="background1" w:themeFillShade="F2"/>
            <w:vAlign w:val="center"/>
          </w:tcPr>
          <w:p w14:paraId="2AA2790C" w14:textId="77777777" w:rsidR="00EF54F5" w:rsidRPr="005432B9" w:rsidRDefault="00EF54F5" w:rsidP="00367F52">
            <w:pPr>
              <w:pStyle w:val="Sisennettyleipteksti"/>
              <w:ind w:left="0"/>
              <w:jc w:val="center"/>
              <w:rPr>
                <w:rFonts w:ascii="Calibri" w:hAnsi="Calibri" w:cs="Arial"/>
                <w:b/>
                <w:bCs/>
                <w:sz w:val="22"/>
              </w:rPr>
            </w:pPr>
            <w:r w:rsidRPr="005432B9">
              <w:rPr>
                <w:rFonts w:ascii="Calibri" w:hAnsi="Calibri" w:cs="Arial"/>
                <w:b/>
                <w:bCs/>
                <w:sz w:val="22"/>
              </w:rPr>
              <w:t>4,92 €/kk</w:t>
            </w:r>
          </w:p>
        </w:tc>
      </w:tr>
    </w:tbl>
    <w:p w14:paraId="11EA7B6C" w14:textId="6B8D9F7F" w:rsidR="001970EB" w:rsidRDefault="001970EB" w:rsidP="00B67894">
      <w:pPr>
        <w:ind w:left="792"/>
        <w:rPr>
          <w:rFonts w:asciiTheme="minorHAnsi" w:hAnsiTheme="minorHAnsi" w:cstheme="minorHAnsi"/>
          <w:sz w:val="22"/>
          <w:szCs w:val="22"/>
          <w:lang w:eastAsia="en-US"/>
        </w:rPr>
      </w:pPr>
    </w:p>
    <w:p w14:paraId="2656BFAD" w14:textId="6589C8A8" w:rsidR="006F5C8F" w:rsidRDefault="006A48D9" w:rsidP="006F5C8F">
      <w:pPr>
        <w:ind w:left="792"/>
        <w:rPr>
          <w:rFonts w:asciiTheme="minorHAnsi" w:hAnsiTheme="minorHAnsi" w:cstheme="minorHAnsi"/>
          <w:sz w:val="22"/>
          <w:szCs w:val="22"/>
          <w:lang w:eastAsia="en-US"/>
        </w:rPr>
      </w:pPr>
      <w:r w:rsidRPr="006F5C8F">
        <w:rPr>
          <w:rFonts w:asciiTheme="minorHAnsi" w:hAnsiTheme="minorHAnsi" w:cstheme="minorHAnsi"/>
          <w:sz w:val="22"/>
          <w:szCs w:val="22"/>
          <w:lang w:eastAsia="en-US"/>
        </w:rPr>
        <w:t>Astioiden elinkaarimaksu</w:t>
      </w:r>
      <w:r>
        <w:rPr>
          <w:rFonts w:asciiTheme="minorHAnsi" w:hAnsiTheme="minorHAnsi" w:cstheme="minorHAnsi"/>
          <w:sz w:val="22"/>
          <w:szCs w:val="22"/>
          <w:lang w:eastAsia="en-US"/>
        </w:rPr>
        <w:t xml:space="preserve"> </w:t>
      </w:r>
      <w:r w:rsidRPr="006F5C8F">
        <w:rPr>
          <w:rFonts w:asciiTheme="minorHAnsi" w:hAnsiTheme="minorHAnsi" w:cstheme="minorHAnsi"/>
          <w:sz w:val="22"/>
          <w:szCs w:val="22"/>
          <w:lang w:eastAsia="en-US"/>
        </w:rPr>
        <w:t>sis. </w:t>
      </w:r>
      <w:r>
        <w:rPr>
          <w:rFonts w:asciiTheme="minorHAnsi" w:hAnsiTheme="minorHAnsi" w:cstheme="minorHAnsi"/>
          <w:sz w:val="22"/>
          <w:szCs w:val="22"/>
          <w:lang w:eastAsia="en-US"/>
        </w:rPr>
        <w:t xml:space="preserve">astian, </w:t>
      </w:r>
      <w:r w:rsidRPr="006F5C8F">
        <w:rPr>
          <w:rFonts w:asciiTheme="minorHAnsi" w:hAnsiTheme="minorHAnsi" w:cstheme="minorHAnsi"/>
          <w:sz w:val="22"/>
          <w:szCs w:val="22"/>
          <w:lang w:eastAsia="en-US"/>
        </w:rPr>
        <w:t>astioiden pesut, astioiden vuokrat, astioiden kuljetu</w:t>
      </w:r>
      <w:r>
        <w:rPr>
          <w:rFonts w:asciiTheme="minorHAnsi" w:hAnsiTheme="minorHAnsi" w:cstheme="minorHAnsi"/>
          <w:sz w:val="22"/>
          <w:szCs w:val="22"/>
          <w:lang w:eastAsia="en-US"/>
        </w:rPr>
        <w:t>ksen</w:t>
      </w:r>
      <w:r w:rsidRPr="006F5C8F">
        <w:rPr>
          <w:rFonts w:asciiTheme="minorHAnsi" w:hAnsiTheme="minorHAnsi" w:cstheme="minorHAnsi"/>
          <w:sz w:val="22"/>
          <w:szCs w:val="22"/>
          <w:lang w:eastAsia="en-US"/>
        </w:rPr>
        <w:t xml:space="preserve"> tontille,</w:t>
      </w:r>
      <w:r>
        <w:rPr>
          <w:rFonts w:asciiTheme="minorHAnsi" w:hAnsiTheme="minorHAnsi" w:cstheme="minorHAnsi"/>
          <w:sz w:val="22"/>
          <w:szCs w:val="22"/>
          <w:lang w:eastAsia="en-US"/>
        </w:rPr>
        <w:t xml:space="preserve"> astioiden tarroituksen ja </w:t>
      </w:r>
      <w:r w:rsidRPr="006F5C8F">
        <w:rPr>
          <w:rFonts w:asciiTheme="minorHAnsi" w:hAnsiTheme="minorHAnsi" w:cstheme="minorHAnsi"/>
          <w:sz w:val="22"/>
          <w:szCs w:val="22"/>
          <w:lang w:eastAsia="en-US"/>
        </w:rPr>
        <w:t>lajittelukyltit</w:t>
      </w:r>
      <w:r>
        <w:rPr>
          <w:rFonts w:asciiTheme="minorHAnsi" w:hAnsiTheme="minorHAnsi" w:cstheme="minorHAnsi"/>
          <w:sz w:val="22"/>
          <w:szCs w:val="22"/>
          <w:lang w:eastAsia="en-US"/>
        </w:rPr>
        <w:t>.</w:t>
      </w:r>
    </w:p>
    <w:p w14:paraId="71E3D322" w14:textId="4C27B417" w:rsidR="00EF54F5" w:rsidRDefault="00EF54F5" w:rsidP="006F5C8F">
      <w:pPr>
        <w:ind w:left="792"/>
        <w:rPr>
          <w:rFonts w:asciiTheme="minorHAnsi" w:hAnsiTheme="minorHAnsi" w:cstheme="minorHAnsi"/>
          <w:sz w:val="22"/>
          <w:szCs w:val="22"/>
          <w:lang w:eastAsia="en-US"/>
        </w:rPr>
      </w:pPr>
    </w:p>
    <w:tbl>
      <w:tblPr>
        <w:tblStyle w:val="TaulukkoRuudukko"/>
        <w:tblW w:w="0" w:type="auto"/>
        <w:tblInd w:w="792" w:type="dxa"/>
        <w:tblLook w:val="04A0" w:firstRow="1" w:lastRow="0" w:firstColumn="1" w:lastColumn="0" w:noHBand="0" w:noVBand="1"/>
      </w:tblPr>
      <w:tblGrid>
        <w:gridCol w:w="4306"/>
        <w:gridCol w:w="2410"/>
        <w:gridCol w:w="2120"/>
      </w:tblGrid>
      <w:tr w:rsidR="00EF54F5" w:rsidRPr="004A38B4" w14:paraId="05AF0D3D" w14:textId="77777777" w:rsidTr="00367F52">
        <w:trPr>
          <w:trHeight w:val="397"/>
        </w:trPr>
        <w:tc>
          <w:tcPr>
            <w:tcW w:w="4306" w:type="dxa"/>
            <w:shd w:val="clear" w:color="auto" w:fill="A11A6D"/>
            <w:vAlign w:val="center"/>
          </w:tcPr>
          <w:p w14:paraId="16BF7D66" w14:textId="77777777" w:rsidR="00EF54F5" w:rsidRPr="004A38B4" w:rsidRDefault="00EF54F5" w:rsidP="00367F52">
            <w:pPr>
              <w:rPr>
                <w:rFonts w:asciiTheme="minorHAnsi" w:hAnsiTheme="minorHAnsi" w:cstheme="minorHAnsi"/>
                <w:color w:val="FFFFFF" w:themeColor="background1"/>
                <w:sz w:val="22"/>
              </w:rPr>
            </w:pPr>
            <w:r w:rsidRPr="004A38B4">
              <w:rPr>
                <w:rFonts w:ascii="Calibri" w:hAnsi="Calibri" w:cs="Arial"/>
                <w:b/>
                <w:bCs/>
                <w:color w:val="FFFFFF" w:themeColor="background1"/>
                <w:sz w:val="22"/>
              </w:rPr>
              <w:t>Hukkanouto €/kerta</w:t>
            </w:r>
          </w:p>
        </w:tc>
        <w:tc>
          <w:tcPr>
            <w:tcW w:w="2410" w:type="dxa"/>
            <w:tcBorders>
              <w:top w:val="single" w:sz="4" w:space="0" w:color="auto"/>
              <w:left w:val="nil"/>
              <w:bottom w:val="single" w:sz="4" w:space="0" w:color="auto"/>
              <w:right w:val="single" w:sz="4" w:space="0" w:color="auto"/>
            </w:tcBorders>
            <w:shd w:val="clear" w:color="auto" w:fill="A11A6D"/>
            <w:vAlign w:val="center"/>
          </w:tcPr>
          <w:p w14:paraId="4B3A6681" w14:textId="77777777" w:rsidR="00EF54F5" w:rsidRPr="004A38B4" w:rsidRDefault="00EF54F5" w:rsidP="00367F52">
            <w:pPr>
              <w:jc w:val="center"/>
              <w:rPr>
                <w:rFonts w:asciiTheme="minorHAnsi" w:hAnsiTheme="minorHAnsi" w:cstheme="minorHAnsi"/>
                <w:color w:val="FFFFFF" w:themeColor="background1"/>
                <w:sz w:val="22"/>
              </w:rPr>
            </w:pPr>
            <w:r w:rsidRPr="004A38B4">
              <w:rPr>
                <w:rFonts w:ascii="Calibri" w:hAnsi="Calibri" w:cs="Arial"/>
                <w:b/>
                <w:bCs/>
                <w:color w:val="FFFFFF" w:themeColor="background1"/>
                <w:sz w:val="22"/>
              </w:rPr>
              <w:t>Hinta alv 0 %</w:t>
            </w:r>
          </w:p>
        </w:tc>
        <w:tc>
          <w:tcPr>
            <w:tcW w:w="2120" w:type="dxa"/>
            <w:tcBorders>
              <w:top w:val="single" w:sz="4" w:space="0" w:color="auto"/>
              <w:left w:val="nil"/>
              <w:bottom w:val="single" w:sz="4" w:space="0" w:color="auto"/>
              <w:right w:val="single" w:sz="4" w:space="0" w:color="auto"/>
            </w:tcBorders>
            <w:shd w:val="clear" w:color="auto" w:fill="A11A6D"/>
            <w:vAlign w:val="center"/>
          </w:tcPr>
          <w:p w14:paraId="1A7B4266" w14:textId="77777777" w:rsidR="00EF54F5" w:rsidRPr="004A38B4" w:rsidRDefault="00EF54F5" w:rsidP="00367F52">
            <w:pPr>
              <w:jc w:val="center"/>
              <w:rPr>
                <w:rFonts w:asciiTheme="minorHAnsi" w:hAnsiTheme="minorHAnsi" w:cstheme="minorHAnsi"/>
                <w:color w:val="FFFFFF" w:themeColor="background1"/>
                <w:sz w:val="22"/>
              </w:rPr>
            </w:pPr>
            <w:r w:rsidRPr="004A38B4">
              <w:rPr>
                <w:rFonts w:ascii="Calibri" w:hAnsi="Calibri" w:cs="Arial"/>
                <w:b/>
                <w:bCs/>
                <w:color w:val="FFFFFF" w:themeColor="background1"/>
                <w:sz w:val="22"/>
              </w:rPr>
              <w:t>Hinta sis. alv 24 %</w:t>
            </w:r>
          </w:p>
        </w:tc>
      </w:tr>
      <w:tr w:rsidR="00EF54F5" w14:paraId="56BB3489" w14:textId="77777777" w:rsidTr="00367F52">
        <w:trPr>
          <w:trHeight w:val="397"/>
        </w:trPr>
        <w:tc>
          <w:tcPr>
            <w:tcW w:w="4306" w:type="dxa"/>
            <w:tcBorders>
              <w:top w:val="nil"/>
              <w:left w:val="single" w:sz="4" w:space="0" w:color="auto"/>
              <w:bottom w:val="single" w:sz="4" w:space="0" w:color="auto"/>
              <w:right w:val="single" w:sz="4" w:space="0" w:color="auto"/>
            </w:tcBorders>
            <w:shd w:val="clear" w:color="auto" w:fill="auto"/>
            <w:vAlign w:val="center"/>
          </w:tcPr>
          <w:p w14:paraId="279B89E5" w14:textId="77777777" w:rsidR="00EF54F5" w:rsidRDefault="00EF54F5" w:rsidP="00367F52">
            <w:pPr>
              <w:rPr>
                <w:rFonts w:asciiTheme="minorHAnsi" w:hAnsiTheme="minorHAnsi" w:cstheme="minorHAnsi"/>
                <w:sz w:val="22"/>
              </w:rPr>
            </w:pPr>
            <w:r w:rsidRPr="00EF5C3C">
              <w:rPr>
                <w:rFonts w:ascii="Calibri" w:hAnsi="Calibri" w:cs="Arial"/>
                <w:sz w:val="22"/>
              </w:rPr>
              <w:t xml:space="preserve">Pinta-astiassa </w:t>
            </w:r>
          </w:p>
        </w:tc>
        <w:tc>
          <w:tcPr>
            <w:tcW w:w="2410" w:type="dxa"/>
            <w:tcBorders>
              <w:top w:val="nil"/>
              <w:left w:val="nil"/>
              <w:bottom w:val="single" w:sz="4" w:space="0" w:color="auto"/>
              <w:right w:val="single" w:sz="4" w:space="0" w:color="auto"/>
            </w:tcBorders>
            <w:shd w:val="clear" w:color="auto" w:fill="auto"/>
            <w:vAlign w:val="center"/>
          </w:tcPr>
          <w:p w14:paraId="1505DA87" w14:textId="77777777" w:rsidR="00EF54F5" w:rsidRDefault="00EF54F5" w:rsidP="00367F52">
            <w:pPr>
              <w:jc w:val="center"/>
              <w:rPr>
                <w:rFonts w:asciiTheme="minorHAnsi" w:hAnsiTheme="minorHAnsi" w:cstheme="minorHAnsi"/>
                <w:sz w:val="22"/>
              </w:rPr>
            </w:pPr>
            <w:r w:rsidRPr="00EF5C3C">
              <w:rPr>
                <w:rFonts w:ascii="Calibri" w:hAnsi="Calibri" w:cs="Arial"/>
                <w:sz w:val="22"/>
              </w:rPr>
              <w:t>3,33 €</w:t>
            </w:r>
          </w:p>
        </w:tc>
        <w:tc>
          <w:tcPr>
            <w:tcW w:w="2120" w:type="dxa"/>
            <w:tcBorders>
              <w:top w:val="nil"/>
              <w:left w:val="nil"/>
              <w:bottom w:val="single" w:sz="4" w:space="0" w:color="auto"/>
              <w:right w:val="single" w:sz="4" w:space="0" w:color="auto"/>
            </w:tcBorders>
            <w:shd w:val="clear" w:color="auto" w:fill="F2F2F2" w:themeFill="background1" w:themeFillShade="F2"/>
            <w:vAlign w:val="center"/>
          </w:tcPr>
          <w:p w14:paraId="1C9D39B2" w14:textId="77777777" w:rsidR="00EF54F5" w:rsidRDefault="00EF54F5" w:rsidP="00367F52">
            <w:pPr>
              <w:jc w:val="center"/>
              <w:rPr>
                <w:rFonts w:asciiTheme="minorHAnsi" w:hAnsiTheme="minorHAnsi" w:cstheme="minorHAnsi"/>
                <w:sz w:val="22"/>
              </w:rPr>
            </w:pPr>
            <w:r w:rsidRPr="00EF5C3C">
              <w:rPr>
                <w:rFonts w:ascii="Calibri" w:hAnsi="Calibri" w:cs="Arial"/>
                <w:b/>
                <w:bCs/>
                <w:sz w:val="22"/>
              </w:rPr>
              <w:t>4,13 €</w:t>
            </w:r>
          </w:p>
        </w:tc>
      </w:tr>
      <w:tr w:rsidR="00EF54F5" w14:paraId="24528CB3" w14:textId="77777777" w:rsidTr="00367F52">
        <w:trPr>
          <w:trHeight w:val="397"/>
        </w:trPr>
        <w:tc>
          <w:tcPr>
            <w:tcW w:w="4306" w:type="dxa"/>
            <w:tcBorders>
              <w:top w:val="nil"/>
              <w:left w:val="single" w:sz="4" w:space="0" w:color="auto"/>
              <w:bottom w:val="single" w:sz="4" w:space="0" w:color="auto"/>
              <w:right w:val="single" w:sz="4" w:space="0" w:color="auto"/>
            </w:tcBorders>
            <w:shd w:val="clear" w:color="auto" w:fill="auto"/>
            <w:vAlign w:val="center"/>
          </w:tcPr>
          <w:p w14:paraId="66DB418F" w14:textId="77777777" w:rsidR="00EF54F5" w:rsidRDefault="00EF54F5" w:rsidP="00367F52">
            <w:pPr>
              <w:rPr>
                <w:rFonts w:asciiTheme="minorHAnsi" w:hAnsiTheme="minorHAnsi" w:cstheme="minorHAnsi"/>
                <w:sz w:val="22"/>
              </w:rPr>
            </w:pPr>
            <w:r w:rsidRPr="00EF5C3C">
              <w:rPr>
                <w:rFonts w:ascii="Calibri" w:hAnsi="Calibri" w:cs="Arial"/>
                <w:sz w:val="22"/>
              </w:rPr>
              <w:t>Syväkeräysastiassa</w:t>
            </w:r>
          </w:p>
        </w:tc>
        <w:tc>
          <w:tcPr>
            <w:tcW w:w="2410" w:type="dxa"/>
            <w:tcBorders>
              <w:top w:val="nil"/>
              <w:left w:val="nil"/>
              <w:bottom w:val="single" w:sz="4" w:space="0" w:color="auto"/>
              <w:right w:val="single" w:sz="4" w:space="0" w:color="auto"/>
            </w:tcBorders>
            <w:shd w:val="clear" w:color="auto" w:fill="auto"/>
            <w:vAlign w:val="center"/>
          </w:tcPr>
          <w:p w14:paraId="046F0A55" w14:textId="77777777" w:rsidR="00EF54F5" w:rsidRDefault="00EF54F5" w:rsidP="00367F52">
            <w:pPr>
              <w:jc w:val="center"/>
              <w:rPr>
                <w:rFonts w:asciiTheme="minorHAnsi" w:hAnsiTheme="minorHAnsi" w:cstheme="minorHAnsi"/>
                <w:sz w:val="22"/>
              </w:rPr>
            </w:pPr>
            <w:r w:rsidRPr="00EF5C3C">
              <w:rPr>
                <w:rFonts w:ascii="Calibri" w:hAnsi="Calibri" w:cs="Arial"/>
                <w:sz w:val="22"/>
              </w:rPr>
              <w:t>8,33 €</w:t>
            </w:r>
          </w:p>
        </w:tc>
        <w:tc>
          <w:tcPr>
            <w:tcW w:w="2120" w:type="dxa"/>
            <w:tcBorders>
              <w:top w:val="nil"/>
              <w:left w:val="nil"/>
              <w:bottom w:val="single" w:sz="4" w:space="0" w:color="auto"/>
              <w:right w:val="single" w:sz="4" w:space="0" w:color="auto"/>
            </w:tcBorders>
            <w:shd w:val="clear" w:color="auto" w:fill="F2F2F2" w:themeFill="background1" w:themeFillShade="F2"/>
            <w:vAlign w:val="center"/>
          </w:tcPr>
          <w:p w14:paraId="32EC0A43" w14:textId="77777777" w:rsidR="00EF54F5" w:rsidRDefault="00EF54F5" w:rsidP="00367F52">
            <w:pPr>
              <w:jc w:val="center"/>
              <w:rPr>
                <w:rFonts w:asciiTheme="minorHAnsi" w:hAnsiTheme="minorHAnsi" w:cstheme="minorHAnsi"/>
                <w:sz w:val="22"/>
              </w:rPr>
            </w:pPr>
            <w:r w:rsidRPr="00EF5C3C">
              <w:rPr>
                <w:rFonts w:ascii="Calibri" w:hAnsi="Calibri" w:cs="Arial"/>
                <w:b/>
                <w:bCs/>
                <w:sz w:val="22"/>
              </w:rPr>
              <w:t>10,33 €</w:t>
            </w:r>
          </w:p>
        </w:tc>
      </w:tr>
    </w:tbl>
    <w:p w14:paraId="2A34B032" w14:textId="42583FD6" w:rsidR="00EF54F5" w:rsidRDefault="00EF54F5" w:rsidP="006F5C8F">
      <w:pPr>
        <w:ind w:left="792"/>
        <w:rPr>
          <w:rFonts w:asciiTheme="minorHAnsi" w:hAnsiTheme="minorHAnsi" w:cstheme="minorHAnsi"/>
          <w:sz w:val="22"/>
          <w:szCs w:val="22"/>
          <w:lang w:eastAsia="en-US"/>
        </w:rPr>
      </w:pPr>
    </w:p>
    <w:p w14:paraId="590BDF6E" w14:textId="698F74CD" w:rsidR="00F61505" w:rsidRDefault="006A48D9" w:rsidP="00F61505">
      <w:pPr>
        <w:ind w:left="792"/>
        <w:rPr>
          <w:rFonts w:asciiTheme="minorHAnsi" w:hAnsiTheme="minorHAnsi" w:cstheme="minorHAnsi"/>
          <w:sz w:val="22"/>
          <w:szCs w:val="22"/>
          <w:lang w:eastAsia="en-US"/>
        </w:rPr>
      </w:pPr>
      <w:r>
        <w:rPr>
          <w:rFonts w:asciiTheme="minorHAnsi" w:hAnsiTheme="minorHAnsi" w:cstheme="minorHAnsi"/>
          <w:sz w:val="22"/>
          <w:szCs w:val="22"/>
          <w:lang w:eastAsia="en-US"/>
        </w:rPr>
        <w:t>Y</w:t>
      </w:r>
      <w:r w:rsidRPr="00F61505">
        <w:rPr>
          <w:rFonts w:asciiTheme="minorHAnsi" w:hAnsiTheme="minorHAnsi" w:cstheme="minorHAnsi"/>
          <w:sz w:val="22"/>
          <w:szCs w:val="22"/>
          <w:lang w:eastAsia="en-US"/>
        </w:rPr>
        <w:t xml:space="preserve">li 10 metriä oleva </w:t>
      </w:r>
      <w:r>
        <w:rPr>
          <w:rFonts w:asciiTheme="minorHAnsi" w:hAnsiTheme="minorHAnsi" w:cstheme="minorHAnsi"/>
          <w:sz w:val="22"/>
          <w:szCs w:val="22"/>
          <w:lang w:eastAsia="en-US"/>
        </w:rPr>
        <w:t xml:space="preserve">jäteastian </w:t>
      </w:r>
      <w:r w:rsidRPr="00F61505">
        <w:rPr>
          <w:rFonts w:asciiTheme="minorHAnsi" w:hAnsiTheme="minorHAnsi" w:cstheme="minorHAnsi"/>
          <w:sz w:val="22"/>
          <w:szCs w:val="22"/>
          <w:lang w:eastAsia="en-US"/>
        </w:rPr>
        <w:t>vetomatka</w:t>
      </w:r>
      <w:r w:rsidR="00166BDD">
        <w:rPr>
          <w:rFonts w:asciiTheme="minorHAnsi" w:hAnsiTheme="minorHAnsi" w:cstheme="minorHAnsi"/>
          <w:sz w:val="22"/>
          <w:szCs w:val="22"/>
          <w:lang w:eastAsia="en-US"/>
        </w:rPr>
        <w:t xml:space="preserve"> autolle</w:t>
      </w:r>
      <w:r>
        <w:rPr>
          <w:rFonts w:asciiTheme="minorHAnsi" w:hAnsiTheme="minorHAnsi" w:cstheme="minorHAnsi"/>
          <w:sz w:val="22"/>
          <w:szCs w:val="22"/>
          <w:lang w:eastAsia="en-US"/>
        </w:rPr>
        <w:t xml:space="preserve"> jokaista alkavaa </w:t>
      </w:r>
      <w:r w:rsidRPr="00F61505">
        <w:rPr>
          <w:rFonts w:asciiTheme="minorHAnsi" w:hAnsiTheme="minorHAnsi" w:cstheme="minorHAnsi"/>
          <w:sz w:val="22"/>
          <w:szCs w:val="22"/>
          <w:lang w:eastAsia="en-US"/>
        </w:rPr>
        <w:t>10</w:t>
      </w:r>
      <w:r>
        <w:rPr>
          <w:rFonts w:asciiTheme="minorHAnsi" w:hAnsiTheme="minorHAnsi" w:cstheme="minorHAnsi"/>
          <w:sz w:val="22"/>
          <w:szCs w:val="22"/>
          <w:lang w:eastAsia="en-US"/>
        </w:rPr>
        <w:t xml:space="preserve"> </w:t>
      </w:r>
      <w:r w:rsidRPr="00F61505">
        <w:rPr>
          <w:rFonts w:asciiTheme="minorHAnsi" w:hAnsiTheme="minorHAnsi" w:cstheme="minorHAnsi"/>
          <w:sz w:val="22"/>
          <w:szCs w:val="22"/>
          <w:lang w:eastAsia="en-US"/>
        </w:rPr>
        <w:t>m</w:t>
      </w:r>
      <w:r>
        <w:rPr>
          <w:rFonts w:asciiTheme="minorHAnsi" w:hAnsiTheme="minorHAnsi" w:cstheme="minorHAnsi"/>
          <w:sz w:val="22"/>
          <w:szCs w:val="22"/>
          <w:lang w:eastAsia="en-US"/>
        </w:rPr>
        <w:t xml:space="preserve">etriä kohden 1,67 </w:t>
      </w:r>
      <w:r w:rsidRPr="00F61505">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10 </w:t>
      </w:r>
      <w:r w:rsidRPr="00F61505">
        <w:rPr>
          <w:rFonts w:asciiTheme="minorHAnsi" w:hAnsiTheme="minorHAnsi" w:cstheme="minorHAnsi"/>
          <w:sz w:val="22"/>
          <w:szCs w:val="22"/>
          <w:lang w:eastAsia="en-US"/>
        </w:rPr>
        <w:t>m</w:t>
      </w:r>
      <w:r>
        <w:rPr>
          <w:rFonts w:asciiTheme="minorHAnsi" w:hAnsiTheme="minorHAnsi" w:cstheme="minorHAnsi"/>
          <w:sz w:val="22"/>
          <w:szCs w:val="22"/>
          <w:lang w:eastAsia="en-US"/>
        </w:rPr>
        <w:t xml:space="preserve"> (alv 0</w:t>
      </w:r>
      <w:r w:rsidR="00166BDD">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w:t>
      </w:r>
      <w:r w:rsidR="00EF54F5">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Pr="00EF54F5">
        <w:rPr>
          <w:rFonts w:asciiTheme="minorHAnsi" w:hAnsiTheme="minorHAnsi" w:cstheme="minorHAnsi"/>
          <w:b/>
          <w:bCs/>
          <w:sz w:val="22"/>
          <w:szCs w:val="22"/>
          <w:lang w:eastAsia="en-US"/>
        </w:rPr>
        <w:t>2,07</w:t>
      </w:r>
      <w:r w:rsidR="00166BDD" w:rsidRPr="00EF54F5">
        <w:rPr>
          <w:rFonts w:asciiTheme="minorHAnsi" w:hAnsiTheme="minorHAnsi" w:cstheme="minorHAnsi"/>
          <w:b/>
          <w:bCs/>
          <w:sz w:val="22"/>
          <w:szCs w:val="22"/>
          <w:lang w:eastAsia="en-US"/>
        </w:rPr>
        <w:t xml:space="preserve"> </w:t>
      </w:r>
      <w:r w:rsidRPr="00EF54F5">
        <w:rPr>
          <w:rFonts w:asciiTheme="minorHAnsi" w:hAnsiTheme="minorHAnsi" w:cstheme="minorHAnsi"/>
          <w:b/>
          <w:bCs/>
          <w:sz w:val="22"/>
          <w:szCs w:val="22"/>
          <w:lang w:eastAsia="en-US"/>
        </w:rPr>
        <w:t>€/10 m (sis. alv. 24</w:t>
      </w:r>
      <w:r w:rsidR="00166BDD" w:rsidRPr="00EF54F5">
        <w:rPr>
          <w:rFonts w:asciiTheme="minorHAnsi" w:hAnsiTheme="minorHAnsi" w:cstheme="minorHAnsi"/>
          <w:b/>
          <w:bCs/>
          <w:sz w:val="22"/>
          <w:szCs w:val="22"/>
          <w:lang w:eastAsia="en-US"/>
        </w:rPr>
        <w:t xml:space="preserve"> </w:t>
      </w:r>
      <w:r w:rsidRPr="00EF54F5">
        <w:rPr>
          <w:rFonts w:asciiTheme="minorHAnsi" w:hAnsiTheme="minorHAnsi" w:cstheme="minorHAnsi"/>
          <w:b/>
          <w:bCs/>
          <w:sz w:val="22"/>
          <w:szCs w:val="22"/>
          <w:lang w:eastAsia="en-US"/>
        </w:rPr>
        <w:t>%)</w:t>
      </w:r>
    </w:p>
    <w:p w14:paraId="65E3A720" w14:textId="77777777" w:rsidR="00EF54F5" w:rsidRPr="00F61505" w:rsidRDefault="00EF54F5" w:rsidP="00F61505">
      <w:pPr>
        <w:ind w:left="792"/>
        <w:rPr>
          <w:rFonts w:asciiTheme="minorHAnsi" w:hAnsiTheme="minorHAnsi" w:cstheme="minorHAnsi"/>
          <w:sz w:val="22"/>
          <w:szCs w:val="22"/>
          <w:lang w:eastAsia="en-US"/>
        </w:rPr>
      </w:pPr>
    </w:p>
    <w:p w14:paraId="378760BE" w14:textId="77777777" w:rsidR="009E3F51" w:rsidRDefault="006A48D9" w:rsidP="009E3F51">
      <w:pPr>
        <w:ind w:left="792"/>
        <w:rPr>
          <w:rFonts w:asciiTheme="minorHAnsi" w:hAnsiTheme="minorHAnsi" w:cstheme="minorHAnsi"/>
          <w:sz w:val="22"/>
          <w:szCs w:val="22"/>
          <w:lang w:eastAsia="en-US"/>
        </w:rPr>
      </w:pPr>
      <w:r w:rsidRPr="00E16350">
        <w:rPr>
          <w:rFonts w:asciiTheme="minorHAnsi" w:hAnsiTheme="minorHAnsi" w:cstheme="minorHAnsi"/>
          <w:sz w:val="22"/>
          <w:szCs w:val="22"/>
          <w:lang w:eastAsia="en-US"/>
        </w:rPr>
        <w:t>Laskutuslisää ei peritä vuoden 2023 aikana paperilaskusta.</w:t>
      </w:r>
    </w:p>
    <w:p w14:paraId="5F97346F" w14:textId="77777777" w:rsidR="000348D4" w:rsidRDefault="000348D4" w:rsidP="001F71F4">
      <w:pPr>
        <w:rPr>
          <w:rFonts w:asciiTheme="minorHAnsi" w:hAnsiTheme="minorHAnsi" w:cstheme="minorHAnsi"/>
          <w:sz w:val="22"/>
          <w:szCs w:val="22"/>
          <w:lang w:eastAsia="en-US"/>
        </w:rPr>
      </w:pPr>
    </w:p>
    <w:p w14:paraId="46C3773E" w14:textId="77777777" w:rsidR="002E303C" w:rsidRDefault="006A48D9" w:rsidP="002E303C">
      <w:pPr>
        <w:pStyle w:val="Otsikko2"/>
        <w:keepNext/>
        <w:keepLines/>
        <w:widowControl/>
        <w:numPr>
          <w:ilvl w:val="0"/>
          <w:numId w:val="14"/>
        </w:numPr>
        <w:autoSpaceDE/>
        <w:autoSpaceDN/>
        <w:adjustRightInd/>
        <w:spacing w:after="120" w:line="360" w:lineRule="auto"/>
        <w:ind w:left="357" w:hanging="357"/>
        <w:rPr>
          <w:b w:val="0"/>
        </w:rPr>
      </w:pPr>
      <w:r w:rsidRPr="002E303C">
        <w:rPr>
          <w:b w:val="0"/>
        </w:rPr>
        <w:lastRenderedPageBreak/>
        <w:t>Jätteiden vastaanottomaksut jäteasemilla</w:t>
      </w:r>
    </w:p>
    <w:p w14:paraId="53C25519" w14:textId="3F80D82E" w:rsidR="00200CA2" w:rsidRDefault="006A48D9" w:rsidP="009018AD">
      <w:pPr>
        <w:ind w:left="792"/>
        <w:rPr>
          <w:rFonts w:asciiTheme="minorHAnsi" w:hAnsiTheme="minorHAnsi" w:cstheme="minorHAnsi"/>
          <w:sz w:val="22"/>
          <w:szCs w:val="22"/>
          <w:lang w:eastAsia="en-US"/>
        </w:rPr>
      </w:pPr>
      <w:r w:rsidRPr="00200CA2">
        <w:rPr>
          <w:rFonts w:asciiTheme="minorHAnsi" w:hAnsiTheme="minorHAnsi" w:cstheme="minorHAnsi"/>
          <w:sz w:val="22"/>
          <w:szCs w:val="22"/>
          <w:lang w:eastAsia="en-US"/>
        </w:rPr>
        <w:t>Raahen kau</w:t>
      </w:r>
      <w:r>
        <w:rPr>
          <w:rFonts w:asciiTheme="minorHAnsi" w:hAnsiTheme="minorHAnsi" w:cstheme="minorHAnsi"/>
          <w:sz w:val="22"/>
          <w:szCs w:val="22"/>
          <w:lang w:eastAsia="en-US"/>
        </w:rPr>
        <w:t xml:space="preserve">pungin jäteasemalla ja Kuusiratin jätteiden vastaanottopisteellä otetaan vastaan sellaisia </w:t>
      </w:r>
      <w:r w:rsidR="001B3662">
        <w:rPr>
          <w:rFonts w:asciiTheme="minorHAnsi" w:hAnsiTheme="minorHAnsi" w:cstheme="minorHAnsi"/>
          <w:sz w:val="22"/>
          <w:szCs w:val="22"/>
          <w:lang w:eastAsia="en-US"/>
        </w:rPr>
        <w:t xml:space="preserve">pienjäte-eriä, jotka eivät sovellu kiinteistön omaan jäteastiaan tai ekopisteisiin. Jäteasemalla asiointi tapahtuu aseman aukioloaikoina. Jätteiden vastaanottomaksut määräytyvät kohdan 3.1. mukaisesti. </w:t>
      </w:r>
    </w:p>
    <w:p w14:paraId="4CF23247" w14:textId="77777777" w:rsidR="00EF54F5" w:rsidRPr="009018AD" w:rsidRDefault="00EF54F5" w:rsidP="009018AD">
      <w:pPr>
        <w:ind w:left="792"/>
        <w:rPr>
          <w:rFonts w:asciiTheme="minorHAnsi" w:hAnsiTheme="minorHAnsi" w:cstheme="minorHAnsi"/>
          <w:sz w:val="22"/>
          <w:szCs w:val="22"/>
          <w:lang w:eastAsia="en-US"/>
        </w:rPr>
      </w:pPr>
    </w:p>
    <w:p w14:paraId="6147762C" w14:textId="6744F305" w:rsidR="002E303C" w:rsidRDefault="006A48D9" w:rsidP="009018AD">
      <w:pPr>
        <w:pStyle w:val="Sisennettyleipteksti"/>
        <w:numPr>
          <w:ilvl w:val="1"/>
          <w:numId w:val="14"/>
        </w:numPr>
        <w:rPr>
          <w:rFonts w:asciiTheme="minorHAnsi" w:hAnsiTheme="minorHAnsi" w:cstheme="minorHAnsi"/>
          <w:sz w:val="22"/>
          <w:szCs w:val="22"/>
        </w:rPr>
      </w:pPr>
      <w:r>
        <w:rPr>
          <w:rFonts w:asciiTheme="minorHAnsi" w:hAnsiTheme="minorHAnsi" w:cstheme="minorHAnsi"/>
          <w:sz w:val="22"/>
          <w:szCs w:val="22"/>
        </w:rPr>
        <w:t>Raahen jäteaseman, maankaatopaikan ja Kuusiratin jätteiden vastaanottopisteen hinnat</w:t>
      </w:r>
    </w:p>
    <w:p w14:paraId="17C296E0" w14:textId="77777777" w:rsidR="00EF54F5" w:rsidRPr="009018AD" w:rsidRDefault="00EF54F5" w:rsidP="00EF54F5">
      <w:pPr>
        <w:pStyle w:val="Sisennettyleipteksti"/>
        <w:ind w:left="792"/>
        <w:rPr>
          <w:rFonts w:asciiTheme="minorHAnsi" w:hAnsiTheme="minorHAnsi" w:cstheme="minorHAnsi"/>
          <w:sz w:val="22"/>
          <w:szCs w:val="22"/>
        </w:rPr>
      </w:pPr>
    </w:p>
    <w:tbl>
      <w:tblPr>
        <w:tblW w:w="8933" w:type="dxa"/>
        <w:tblInd w:w="846" w:type="dxa"/>
        <w:tblLayout w:type="fixed"/>
        <w:tblCellMar>
          <w:left w:w="0" w:type="dxa"/>
          <w:right w:w="0" w:type="dxa"/>
        </w:tblCellMar>
        <w:tblLook w:val="0000" w:firstRow="0" w:lastRow="0" w:firstColumn="0" w:lastColumn="0" w:noHBand="0" w:noVBand="0"/>
      </w:tblPr>
      <w:tblGrid>
        <w:gridCol w:w="5387"/>
        <w:gridCol w:w="1558"/>
        <w:gridCol w:w="1988"/>
      </w:tblGrid>
      <w:tr w:rsidR="009C75D3" w14:paraId="55D2BBEB" w14:textId="77777777" w:rsidTr="00E86C28">
        <w:trPr>
          <w:trHeight w:val="441"/>
        </w:trPr>
        <w:tc>
          <w:tcPr>
            <w:tcW w:w="5387" w:type="dxa"/>
            <w:tcBorders>
              <w:top w:val="single" w:sz="4" w:space="0" w:color="000000"/>
              <w:left w:val="single" w:sz="4" w:space="0" w:color="000000"/>
              <w:bottom w:val="single" w:sz="4" w:space="0" w:color="000000"/>
              <w:right w:val="single" w:sz="4" w:space="0" w:color="000000"/>
            </w:tcBorders>
            <w:shd w:val="clear" w:color="auto" w:fill="991363"/>
            <w:vAlign w:val="center"/>
          </w:tcPr>
          <w:p w14:paraId="0D8D6AE0" w14:textId="77777777" w:rsidR="0030020D" w:rsidRPr="0030020D" w:rsidRDefault="006A48D9" w:rsidP="0030020D">
            <w:pPr>
              <w:kinsoku w:val="0"/>
              <w:overflowPunct w:val="0"/>
              <w:autoSpaceDE w:val="0"/>
              <w:autoSpaceDN w:val="0"/>
              <w:adjustRightInd w:val="0"/>
              <w:spacing w:line="292" w:lineRule="exact"/>
              <w:ind w:left="105"/>
              <w:rPr>
                <w:rFonts w:ascii="Calibri" w:hAnsi="Calibri" w:cs="Calibri"/>
                <w:b/>
                <w:bCs/>
                <w:color w:val="FFFFFF"/>
                <w:spacing w:val="-4"/>
                <w:szCs w:val="24"/>
              </w:rPr>
            </w:pPr>
            <w:r w:rsidRPr="0030020D">
              <w:rPr>
                <w:rFonts w:ascii="Calibri" w:hAnsi="Calibri" w:cs="Calibri"/>
                <w:b/>
                <w:bCs/>
                <w:color w:val="FFFFFF"/>
                <w:spacing w:val="-4"/>
                <w:szCs w:val="24"/>
              </w:rPr>
              <w:t>Laji</w:t>
            </w:r>
          </w:p>
        </w:tc>
        <w:tc>
          <w:tcPr>
            <w:tcW w:w="1558" w:type="dxa"/>
            <w:tcBorders>
              <w:top w:val="single" w:sz="4" w:space="0" w:color="000000"/>
              <w:left w:val="single" w:sz="4" w:space="0" w:color="000000"/>
              <w:bottom w:val="single" w:sz="4" w:space="0" w:color="000000"/>
              <w:right w:val="single" w:sz="4" w:space="0" w:color="000000"/>
            </w:tcBorders>
            <w:shd w:val="clear" w:color="auto" w:fill="991363"/>
            <w:vAlign w:val="center"/>
          </w:tcPr>
          <w:p w14:paraId="0549D4A4" w14:textId="77777777" w:rsidR="0030020D" w:rsidRPr="0030020D" w:rsidRDefault="006A48D9" w:rsidP="0030020D">
            <w:pPr>
              <w:kinsoku w:val="0"/>
              <w:overflowPunct w:val="0"/>
              <w:autoSpaceDE w:val="0"/>
              <w:autoSpaceDN w:val="0"/>
              <w:adjustRightInd w:val="0"/>
              <w:spacing w:line="292" w:lineRule="exact"/>
              <w:ind w:left="155"/>
              <w:rPr>
                <w:rFonts w:ascii="Calibri" w:hAnsi="Calibri" w:cs="Calibri"/>
                <w:b/>
                <w:bCs/>
                <w:color w:val="FFFFFF"/>
                <w:szCs w:val="24"/>
              </w:rPr>
            </w:pPr>
            <w:r w:rsidRPr="0030020D">
              <w:rPr>
                <w:rFonts w:ascii="Calibri" w:hAnsi="Calibri" w:cs="Calibri"/>
                <w:b/>
                <w:bCs/>
                <w:color w:val="FFFFFF"/>
                <w:szCs w:val="24"/>
              </w:rPr>
              <w:t xml:space="preserve">Hinta alv </w:t>
            </w:r>
            <w:proofErr w:type="gramStart"/>
            <w:r w:rsidRPr="0030020D">
              <w:rPr>
                <w:rFonts w:ascii="Calibri" w:hAnsi="Calibri" w:cs="Calibri"/>
                <w:b/>
                <w:bCs/>
                <w:color w:val="FFFFFF"/>
                <w:szCs w:val="24"/>
              </w:rPr>
              <w:t>0%</w:t>
            </w:r>
            <w:proofErr w:type="gramEnd"/>
          </w:p>
        </w:tc>
        <w:tc>
          <w:tcPr>
            <w:tcW w:w="1988" w:type="dxa"/>
            <w:tcBorders>
              <w:top w:val="single" w:sz="4" w:space="0" w:color="000000"/>
              <w:left w:val="single" w:sz="4" w:space="0" w:color="000000"/>
              <w:bottom w:val="single" w:sz="4" w:space="0" w:color="000000"/>
              <w:right w:val="single" w:sz="4" w:space="0" w:color="000000"/>
            </w:tcBorders>
            <w:shd w:val="clear" w:color="auto" w:fill="991363"/>
            <w:vAlign w:val="center"/>
          </w:tcPr>
          <w:p w14:paraId="7C6F5311" w14:textId="77777777" w:rsidR="0030020D" w:rsidRPr="0030020D" w:rsidRDefault="006A48D9" w:rsidP="00CA50AA">
            <w:pPr>
              <w:kinsoku w:val="0"/>
              <w:overflowPunct w:val="0"/>
              <w:autoSpaceDE w:val="0"/>
              <w:autoSpaceDN w:val="0"/>
              <w:adjustRightInd w:val="0"/>
              <w:spacing w:line="292" w:lineRule="exact"/>
              <w:ind w:right="138"/>
              <w:rPr>
                <w:rFonts w:ascii="Calibri" w:hAnsi="Calibri" w:cs="Calibri"/>
                <w:b/>
                <w:bCs/>
                <w:color w:val="FFFFFF"/>
                <w:szCs w:val="24"/>
              </w:rPr>
            </w:pPr>
            <w:r>
              <w:rPr>
                <w:rFonts w:ascii="Calibri" w:hAnsi="Calibri" w:cs="Calibri"/>
                <w:b/>
                <w:bCs/>
                <w:color w:val="FFFFFF"/>
                <w:szCs w:val="24"/>
              </w:rPr>
              <w:t xml:space="preserve"> </w:t>
            </w:r>
            <w:r w:rsidR="002805A7" w:rsidRPr="0030020D">
              <w:rPr>
                <w:rFonts w:ascii="Calibri" w:hAnsi="Calibri" w:cs="Calibri"/>
                <w:b/>
                <w:bCs/>
                <w:color w:val="FFFFFF"/>
                <w:szCs w:val="24"/>
              </w:rPr>
              <w:t xml:space="preserve">Hinta </w:t>
            </w:r>
            <w:r>
              <w:rPr>
                <w:rFonts w:ascii="Calibri" w:hAnsi="Calibri" w:cs="Calibri"/>
                <w:b/>
                <w:bCs/>
                <w:color w:val="FFFFFF"/>
                <w:szCs w:val="24"/>
              </w:rPr>
              <w:t xml:space="preserve">sis. </w:t>
            </w:r>
            <w:r w:rsidR="002805A7" w:rsidRPr="0030020D">
              <w:rPr>
                <w:rFonts w:ascii="Calibri" w:hAnsi="Calibri" w:cs="Calibri"/>
                <w:b/>
                <w:bCs/>
                <w:color w:val="FFFFFF"/>
                <w:szCs w:val="24"/>
              </w:rPr>
              <w:t>alv</w:t>
            </w:r>
            <w:r>
              <w:rPr>
                <w:rFonts w:ascii="Calibri" w:hAnsi="Calibri" w:cs="Calibri"/>
                <w:b/>
                <w:bCs/>
                <w:color w:val="FFFFFF"/>
                <w:szCs w:val="24"/>
              </w:rPr>
              <w:t xml:space="preserve"> 24 % </w:t>
            </w:r>
          </w:p>
        </w:tc>
      </w:tr>
      <w:tr w:rsidR="009C75D3" w14:paraId="23110029" w14:textId="77777777" w:rsidTr="00E86C28">
        <w:trPr>
          <w:trHeight w:val="438"/>
        </w:trPr>
        <w:tc>
          <w:tcPr>
            <w:tcW w:w="5387" w:type="dxa"/>
            <w:tcBorders>
              <w:top w:val="single" w:sz="4" w:space="0" w:color="000000"/>
              <w:left w:val="single" w:sz="4" w:space="0" w:color="000000"/>
              <w:bottom w:val="single" w:sz="4" w:space="0" w:color="000000"/>
              <w:right w:val="single" w:sz="4" w:space="0" w:color="000000"/>
            </w:tcBorders>
            <w:vAlign w:val="center"/>
          </w:tcPr>
          <w:p w14:paraId="1080133F" w14:textId="77777777" w:rsidR="0030020D" w:rsidRPr="0030020D" w:rsidRDefault="006A48D9" w:rsidP="0030020D">
            <w:pPr>
              <w:kinsoku w:val="0"/>
              <w:overflowPunct w:val="0"/>
              <w:autoSpaceDE w:val="0"/>
              <w:autoSpaceDN w:val="0"/>
              <w:adjustRightInd w:val="0"/>
              <w:spacing w:line="292" w:lineRule="exact"/>
              <w:ind w:left="105"/>
              <w:rPr>
                <w:rFonts w:ascii="Calibri" w:hAnsi="Calibri" w:cs="Calibri"/>
                <w:szCs w:val="24"/>
              </w:rPr>
            </w:pPr>
            <w:r w:rsidRPr="0030020D">
              <w:rPr>
                <w:rFonts w:ascii="Calibri" w:hAnsi="Calibri" w:cs="Calibri"/>
                <w:szCs w:val="24"/>
              </w:rPr>
              <w:t>Lajittelematon sekajäte tai rakennusjäte / tonni</w:t>
            </w:r>
          </w:p>
        </w:tc>
        <w:tc>
          <w:tcPr>
            <w:tcW w:w="1558" w:type="dxa"/>
            <w:tcBorders>
              <w:top w:val="single" w:sz="4" w:space="0" w:color="000000"/>
              <w:left w:val="single" w:sz="4" w:space="0" w:color="000000"/>
              <w:bottom w:val="single" w:sz="4" w:space="0" w:color="000000"/>
              <w:right w:val="single" w:sz="4" w:space="0" w:color="000000"/>
            </w:tcBorders>
            <w:vAlign w:val="center"/>
          </w:tcPr>
          <w:p w14:paraId="1C6F0871" w14:textId="77777777" w:rsidR="0030020D" w:rsidRPr="0030020D" w:rsidRDefault="006A48D9" w:rsidP="0030020D">
            <w:pPr>
              <w:kinsoku w:val="0"/>
              <w:overflowPunct w:val="0"/>
              <w:autoSpaceDE w:val="0"/>
              <w:autoSpaceDN w:val="0"/>
              <w:adjustRightInd w:val="0"/>
              <w:spacing w:line="292" w:lineRule="exact"/>
              <w:ind w:left="481"/>
              <w:rPr>
                <w:rFonts w:ascii="Calibri" w:hAnsi="Calibri" w:cs="Calibri"/>
                <w:szCs w:val="24"/>
              </w:rPr>
            </w:pPr>
            <w:r w:rsidRPr="0030020D">
              <w:rPr>
                <w:rFonts w:ascii="Calibri" w:hAnsi="Calibri" w:cs="Calibri"/>
                <w:szCs w:val="24"/>
              </w:rPr>
              <w:t>280,82 €</w:t>
            </w:r>
          </w:p>
        </w:tc>
        <w:tc>
          <w:tcPr>
            <w:tcW w:w="1988" w:type="dxa"/>
            <w:tcBorders>
              <w:top w:val="single" w:sz="4" w:space="0" w:color="000000"/>
              <w:left w:val="single" w:sz="4" w:space="0" w:color="000000"/>
              <w:bottom w:val="single" w:sz="4" w:space="0" w:color="000000"/>
              <w:right w:val="single" w:sz="4" w:space="0" w:color="000000"/>
            </w:tcBorders>
            <w:vAlign w:val="center"/>
          </w:tcPr>
          <w:p w14:paraId="6AA3A580" w14:textId="77777777" w:rsidR="0030020D" w:rsidRPr="0030020D" w:rsidRDefault="006A48D9" w:rsidP="0030020D">
            <w:pPr>
              <w:kinsoku w:val="0"/>
              <w:overflowPunct w:val="0"/>
              <w:autoSpaceDE w:val="0"/>
              <w:autoSpaceDN w:val="0"/>
              <w:adjustRightInd w:val="0"/>
              <w:spacing w:line="292" w:lineRule="exact"/>
              <w:ind w:left="147" w:right="138"/>
              <w:jc w:val="center"/>
              <w:rPr>
                <w:rFonts w:ascii="Calibri" w:hAnsi="Calibri" w:cs="Calibri"/>
                <w:szCs w:val="24"/>
              </w:rPr>
            </w:pPr>
            <w:r w:rsidRPr="0030020D">
              <w:rPr>
                <w:rFonts w:ascii="Calibri" w:hAnsi="Calibri" w:cs="Calibri"/>
                <w:szCs w:val="24"/>
              </w:rPr>
              <w:t>348,22 €</w:t>
            </w:r>
          </w:p>
        </w:tc>
      </w:tr>
      <w:tr w:rsidR="009C75D3" w14:paraId="6F0E6E4D" w14:textId="77777777" w:rsidTr="00E86C28">
        <w:trPr>
          <w:trHeight w:val="439"/>
        </w:trPr>
        <w:tc>
          <w:tcPr>
            <w:tcW w:w="5387" w:type="dxa"/>
            <w:tcBorders>
              <w:top w:val="single" w:sz="4" w:space="0" w:color="000000"/>
              <w:left w:val="single" w:sz="4" w:space="0" w:color="000000"/>
              <w:bottom w:val="single" w:sz="4" w:space="0" w:color="000000"/>
              <w:right w:val="single" w:sz="4" w:space="0" w:color="000000"/>
            </w:tcBorders>
            <w:vAlign w:val="center"/>
          </w:tcPr>
          <w:p w14:paraId="5E3FE482" w14:textId="77777777" w:rsidR="0030020D" w:rsidRPr="0030020D" w:rsidRDefault="006A48D9" w:rsidP="00C178AB">
            <w:pPr>
              <w:kinsoku w:val="0"/>
              <w:overflowPunct w:val="0"/>
              <w:autoSpaceDE w:val="0"/>
              <w:autoSpaceDN w:val="0"/>
              <w:adjustRightInd w:val="0"/>
              <w:spacing w:line="292" w:lineRule="exact"/>
              <w:rPr>
                <w:rFonts w:ascii="Calibri" w:hAnsi="Calibri" w:cs="Calibri"/>
                <w:szCs w:val="24"/>
              </w:rPr>
            </w:pPr>
            <w:r>
              <w:rPr>
                <w:rFonts w:ascii="Calibri" w:hAnsi="Calibri" w:cs="Calibri"/>
                <w:szCs w:val="24"/>
              </w:rPr>
              <w:t xml:space="preserve">  </w:t>
            </w:r>
            <w:r w:rsidRPr="0030020D">
              <w:rPr>
                <w:rFonts w:ascii="Calibri" w:hAnsi="Calibri" w:cs="Calibri"/>
                <w:szCs w:val="24"/>
              </w:rPr>
              <w:t>Polttokelpoinen jäte / tonni</w:t>
            </w:r>
          </w:p>
        </w:tc>
        <w:tc>
          <w:tcPr>
            <w:tcW w:w="1558" w:type="dxa"/>
            <w:tcBorders>
              <w:top w:val="single" w:sz="4" w:space="0" w:color="000000"/>
              <w:left w:val="single" w:sz="4" w:space="0" w:color="000000"/>
              <w:bottom w:val="single" w:sz="4" w:space="0" w:color="000000"/>
              <w:right w:val="single" w:sz="4" w:space="0" w:color="000000"/>
            </w:tcBorders>
            <w:vAlign w:val="center"/>
          </w:tcPr>
          <w:p w14:paraId="542E313B" w14:textId="77777777" w:rsidR="0030020D" w:rsidRPr="0030020D" w:rsidRDefault="006A48D9" w:rsidP="0030020D">
            <w:pPr>
              <w:kinsoku w:val="0"/>
              <w:overflowPunct w:val="0"/>
              <w:autoSpaceDE w:val="0"/>
              <w:autoSpaceDN w:val="0"/>
              <w:adjustRightInd w:val="0"/>
              <w:spacing w:line="292" w:lineRule="exact"/>
              <w:ind w:left="481"/>
              <w:rPr>
                <w:rFonts w:ascii="Calibri" w:hAnsi="Calibri" w:cs="Calibri"/>
                <w:szCs w:val="24"/>
              </w:rPr>
            </w:pPr>
            <w:r w:rsidRPr="0030020D">
              <w:rPr>
                <w:rFonts w:ascii="Calibri" w:hAnsi="Calibri" w:cs="Calibri"/>
                <w:szCs w:val="24"/>
              </w:rPr>
              <w:t>280,82 €</w:t>
            </w:r>
          </w:p>
        </w:tc>
        <w:tc>
          <w:tcPr>
            <w:tcW w:w="1988" w:type="dxa"/>
            <w:tcBorders>
              <w:top w:val="single" w:sz="4" w:space="0" w:color="000000"/>
              <w:left w:val="single" w:sz="4" w:space="0" w:color="000000"/>
              <w:bottom w:val="single" w:sz="4" w:space="0" w:color="000000"/>
              <w:right w:val="single" w:sz="4" w:space="0" w:color="000000"/>
            </w:tcBorders>
            <w:vAlign w:val="center"/>
          </w:tcPr>
          <w:p w14:paraId="0B2394C1" w14:textId="77777777" w:rsidR="0030020D" w:rsidRPr="0030020D" w:rsidRDefault="006A48D9" w:rsidP="0030020D">
            <w:pPr>
              <w:kinsoku w:val="0"/>
              <w:overflowPunct w:val="0"/>
              <w:autoSpaceDE w:val="0"/>
              <w:autoSpaceDN w:val="0"/>
              <w:adjustRightInd w:val="0"/>
              <w:spacing w:line="292" w:lineRule="exact"/>
              <w:ind w:left="147" w:right="138"/>
              <w:jc w:val="center"/>
              <w:rPr>
                <w:rFonts w:ascii="Calibri" w:hAnsi="Calibri" w:cs="Calibri"/>
                <w:szCs w:val="24"/>
              </w:rPr>
            </w:pPr>
            <w:r w:rsidRPr="0030020D">
              <w:rPr>
                <w:rFonts w:ascii="Calibri" w:hAnsi="Calibri" w:cs="Calibri"/>
                <w:szCs w:val="24"/>
              </w:rPr>
              <w:t>348,22 €</w:t>
            </w:r>
          </w:p>
        </w:tc>
      </w:tr>
      <w:tr w:rsidR="009C75D3" w14:paraId="1DA415A3" w14:textId="77777777" w:rsidTr="00E86C28">
        <w:trPr>
          <w:trHeight w:val="438"/>
        </w:trPr>
        <w:tc>
          <w:tcPr>
            <w:tcW w:w="5387" w:type="dxa"/>
            <w:tcBorders>
              <w:top w:val="single" w:sz="4" w:space="0" w:color="000000"/>
              <w:left w:val="single" w:sz="4" w:space="0" w:color="000000"/>
              <w:bottom w:val="single" w:sz="4" w:space="0" w:color="000000"/>
              <w:right w:val="single" w:sz="4" w:space="0" w:color="000000"/>
            </w:tcBorders>
            <w:vAlign w:val="center"/>
          </w:tcPr>
          <w:p w14:paraId="17AA7709" w14:textId="77777777" w:rsidR="0030020D" w:rsidRPr="0030020D" w:rsidRDefault="006A48D9" w:rsidP="0030020D">
            <w:pPr>
              <w:kinsoku w:val="0"/>
              <w:overflowPunct w:val="0"/>
              <w:autoSpaceDE w:val="0"/>
              <w:autoSpaceDN w:val="0"/>
              <w:adjustRightInd w:val="0"/>
              <w:spacing w:line="292" w:lineRule="exact"/>
              <w:ind w:left="105"/>
              <w:rPr>
                <w:rFonts w:ascii="Calibri" w:hAnsi="Calibri" w:cs="Calibri"/>
                <w:szCs w:val="24"/>
                <w:vertAlign w:val="superscript"/>
              </w:rPr>
            </w:pPr>
            <w:r w:rsidRPr="0030020D">
              <w:rPr>
                <w:rFonts w:ascii="Calibri" w:hAnsi="Calibri" w:cs="Calibri"/>
                <w:szCs w:val="24"/>
              </w:rPr>
              <w:t>Lajittelematon sekajäte-erä &lt; 1 m</w:t>
            </w:r>
            <w:r w:rsidRPr="0030020D">
              <w:rPr>
                <w:rFonts w:ascii="Calibri" w:hAnsi="Calibri" w:cs="Calibri"/>
                <w:szCs w:val="24"/>
                <w:vertAlign w:val="superscript"/>
              </w:rPr>
              <w:t>3</w:t>
            </w:r>
          </w:p>
        </w:tc>
        <w:tc>
          <w:tcPr>
            <w:tcW w:w="1558" w:type="dxa"/>
            <w:tcBorders>
              <w:top w:val="single" w:sz="4" w:space="0" w:color="000000"/>
              <w:left w:val="single" w:sz="4" w:space="0" w:color="000000"/>
              <w:bottom w:val="single" w:sz="4" w:space="0" w:color="000000"/>
              <w:right w:val="single" w:sz="4" w:space="0" w:color="000000"/>
            </w:tcBorders>
            <w:vAlign w:val="center"/>
          </w:tcPr>
          <w:p w14:paraId="01A55FE0" w14:textId="77777777" w:rsidR="0030020D" w:rsidRPr="0030020D" w:rsidRDefault="006A48D9" w:rsidP="0030020D">
            <w:pPr>
              <w:kinsoku w:val="0"/>
              <w:overflowPunct w:val="0"/>
              <w:autoSpaceDE w:val="0"/>
              <w:autoSpaceDN w:val="0"/>
              <w:adjustRightInd w:val="0"/>
              <w:spacing w:line="292" w:lineRule="exact"/>
              <w:ind w:left="597"/>
              <w:rPr>
                <w:rFonts w:ascii="Calibri" w:hAnsi="Calibri" w:cs="Calibri"/>
                <w:szCs w:val="24"/>
              </w:rPr>
            </w:pPr>
            <w:r w:rsidRPr="0030020D">
              <w:rPr>
                <w:rFonts w:ascii="Calibri" w:hAnsi="Calibri" w:cs="Calibri"/>
                <w:szCs w:val="24"/>
              </w:rPr>
              <w:t>26,61 €</w:t>
            </w:r>
          </w:p>
        </w:tc>
        <w:tc>
          <w:tcPr>
            <w:tcW w:w="1988" w:type="dxa"/>
            <w:tcBorders>
              <w:top w:val="single" w:sz="4" w:space="0" w:color="000000"/>
              <w:left w:val="single" w:sz="4" w:space="0" w:color="000000"/>
              <w:bottom w:val="single" w:sz="4" w:space="0" w:color="000000"/>
              <w:right w:val="single" w:sz="4" w:space="0" w:color="000000"/>
            </w:tcBorders>
            <w:vAlign w:val="center"/>
          </w:tcPr>
          <w:p w14:paraId="405BD26A" w14:textId="77777777" w:rsidR="0030020D" w:rsidRPr="0030020D" w:rsidRDefault="006A48D9" w:rsidP="0030020D">
            <w:pPr>
              <w:kinsoku w:val="0"/>
              <w:overflowPunct w:val="0"/>
              <w:autoSpaceDE w:val="0"/>
              <w:autoSpaceDN w:val="0"/>
              <w:adjustRightInd w:val="0"/>
              <w:spacing w:line="292" w:lineRule="exact"/>
              <w:ind w:left="144" w:right="138"/>
              <w:jc w:val="center"/>
              <w:rPr>
                <w:rFonts w:ascii="Calibri" w:hAnsi="Calibri" w:cs="Calibri"/>
                <w:szCs w:val="24"/>
              </w:rPr>
            </w:pPr>
            <w:r w:rsidRPr="0030020D">
              <w:rPr>
                <w:rFonts w:ascii="Calibri" w:hAnsi="Calibri" w:cs="Calibri"/>
                <w:szCs w:val="24"/>
              </w:rPr>
              <w:t>33,00 €</w:t>
            </w:r>
          </w:p>
        </w:tc>
      </w:tr>
      <w:tr w:rsidR="009C75D3" w14:paraId="6232DAA8" w14:textId="77777777" w:rsidTr="00E86C28">
        <w:trPr>
          <w:trHeight w:val="441"/>
        </w:trPr>
        <w:tc>
          <w:tcPr>
            <w:tcW w:w="5387" w:type="dxa"/>
            <w:tcBorders>
              <w:top w:val="single" w:sz="4" w:space="0" w:color="000000"/>
              <w:left w:val="single" w:sz="4" w:space="0" w:color="000000"/>
              <w:bottom w:val="single" w:sz="4" w:space="0" w:color="000000"/>
              <w:right w:val="single" w:sz="4" w:space="0" w:color="000000"/>
            </w:tcBorders>
            <w:vAlign w:val="center"/>
          </w:tcPr>
          <w:p w14:paraId="3ADEC716" w14:textId="77777777" w:rsidR="0030020D" w:rsidRPr="0030020D" w:rsidRDefault="006A48D9" w:rsidP="0030020D">
            <w:pPr>
              <w:kinsoku w:val="0"/>
              <w:overflowPunct w:val="0"/>
              <w:autoSpaceDE w:val="0"/>
              <w:autoSpaceDN w:val="0"/>
              <w:adjustRightInd w:val="0"/>
              <w:spacing w:before="1"/>
              <w:ind w:left="105"/>
              <w:rPr>
                <w:rFonts w:ascii="Calibri" w:hAnsi="Calibri" w:cs="Calibri"/>
                <w:szCs w:val="24"/>
                <w:vertAlign w:val="superscript"/>
              </w:rPr>
            </w:pPr>
            <w:r w:rsidRPr="0030020D">
              <w:rPr>
                <w:rFonts w:ascii="Calibri" w:hAnsi="Calibri" w:cs="Calibri"/>
                <w:szCs w:val="24"/>
              </w:rPr>
              <w:t>Lajittelematon sekajäte-erä &lt; 1–3 m</w:t>
            </w:r>
            <w:r w:rsidRPr="0030020D">
              <w:rPr>
                <w:rFonts w:ascii="Calibri" w:hAnsi="Calibri" w:cs="Calibri"/>
                <w:szCs w:val="24"/>
                <w:vertAlign w:val="superscript"/>
              </w:rPr>
              <w:t>3</w:t>
            </w:r>
          </w:p>
        </w:tc>
        <w:tc>
          <w:tcPr>
            <w:tcW w:w="1558" w:type="dxa"/>
            <w:tcBorders>
              <w:top w:val="single" w:sz="4" w:space="0" w:color="000000"/>
              <w:left w:val="single" w:sz="4" w:space="0" w:color="000000"/>
              <w:bottom w:val="single" w:sz="4" w:space="0" w:color="000000"/>
              <w:right w:val="single" w:sz="4" w:space="0" w:color="000000"/>
            </w:tcBorders>
            <w:vAlign w:val="center"/>
          </w:tcPr>
          <w:p w14:paraId="0F886BAA" w14:textId="77777777" w:rsidR="0030020D" w:rsidRPr="0030020D" w:rsidRDefault="006A48D9" w:rsidP="0030020D">
            <w:pPr>
              <w:kinsoku w:val="0"/>
              <w:overflowPunct w:val="0"/>
              <w:autoSpaceDE w:val="0"/>
              <w:autoSpaceDN w:val="0"/>
              <w:adjustRightInd w:val="0"/>
              <w:spacing w:before="1"/>
              <w:ind w:left="597"/>
              <w:rPr>
                <w:rFonts w:ascii="Calibri" w:hAnsi="Calibri" w:cs="Calibri"/>
                <w:szCs w:val="24"/>
              </w:rPr>
            </w:pPr>
            <w:r w:rsidRPr="0030020D">
              <w:rPr>
                <w:rFonts w:ascii="Calibri" w:hAnsi="Calibri" w:cs="Calibri"/>
                <w:szCs w:val="24"/>
              </w:rPr>
              <w:t>62,10 €</w:t>
            </w:r>
          </w:p>
        </w:tc>
        <w:tc>
          <w:tcPr>
            <w:tcW w:w="1988" w:type="dxa"/>
            <w:tcBorders>
              <w:top w:val="single" w:sz="4" w:space="0" w:color="000000"/>
              <w:left w:val="single" w:sz="4" w:space="0" w:color="000000"/>
              <w:bottom w:val="single" w:sz="4" w:space="0" w:color="000000"/>
              <w:right w:val="single" w:sz="4" w:space="0" w:color="000000"/>
            </w:tcBorders>
            <w:vAlign w:val="center"/>
          </w:tcPr>
          <w:p w14:paraId="7F9715F8" w14:textId="77777777" w:rsidR="0030020D" w:rsidRPr="0030020D" w:rsidRDefault="006A48D9" w:rsidP="0030020D">
            <w:pPr>
              <w:kinsoku w:val="0"/>
              <w:overflowPunct w:val="0"/>
              <w:autoSpaceDE w:val="0"/>
              <w:autoSpaceDN w:val="0"/>
              <w:adjustRightInd w:val="0"/>
              <w:spacing w:before="1"/>
              <w:ind w:left="145" w:right="138"/>
              <w:jc w:val="center"/>
              <w:rPr>
                <w:rFonts w:ascii="Calibri" w:hAnsi="Calibri" w:cs="Calibri"/>
                <w:szCs w:val="24"/>
              </w:rPr>
            </w:pPr>
            <w:r w:rsidRPr="0030020D">
              <w:rPr>
                <w:rFonts w:ascii="Calibri" w:hAnsi="Calibri" w:cs="Calibri"/>
                <w:szCs w:val="24"/>
              </w:rPr>
              <w:t>77,00 €</w:t>
            </w:r>
          </w:p>
        </w:tc>
      </w:tr>
      <w:tr w:rsidR="009C75D3" w14:paraId="39E45264" w14:textId="77777777" w:rsidTr="00E86C28">
        <w:trPr>
          <w:trHeight w:val="438"/>
        </w:trPr>
        <w:tc>
          <w:tcPr>
            <w:tcW w:w="5387" w:type="dxa"/>
            <w:tcBorders>
              <w:top w:val="single" w:sz="4" w:space="0" w:color="000000"/>
              <w:left w:val="single" w:sz="4" w:space="0" w:color="000000"/>
              <w:bottom w:val="single" w:sz="4" w:space="0" w:color="000000"/>
              <w:right w:val="single" w:sz="4" w:space="0" w:color="000000"/>
            </w:tcBorders>
            <w:vAlign w:val="center"/>
          </w:tcPr>
          <w:p w14:paraId="53FB39C5" w14:textId="77777777" w:rsidR="0030020D" w:rsidRPr="0030020D" w:rsidRDefault="006A48D9" w:rsidP="0030020D">
            <w:pPr>
              <w:kinsoku w:val="0"/>
              <w:overflowPunct w:val="0"/>
              <w:autoSpaceDE w:val="0"/>
              <w:autoSpaceDN w:val="0"/>
              <w:adjustRightInd w:val="0"/>
              <w:spacing w:line="292" w:lineRule="exact"/>
              <w:ind w:left="105"/>
              <w:rPr>
                <w:rFonts w:ascii="Calibri" w:hAnsi="Calibri" w:cs="Calibri"/>
                <w:szCs w:val="24"/>
              </w:rPr>
            </w:pPr>
            <w:r w:rsidRPr="0030020D">
              <w:rPr>
                <w:rFonts w:ascii="Calibri" w:hAnsi="Calibri" w:cs="Calibri"/>
                <w:szCs w:val="24"/>
              </w:rPr>
              <w:t>Käsittelemätön puutavara, kuorma-auton lavallinen</w:t>
            </w:r>
          </w:p>
        </w:tc>
        <w:tc>
          <w:tcPr>
            <w:tcW w:w="1558" w:type="dxa"/>
            <w:tcBorders>
              <w:top w:val="single" w:sz="4" w:space="0" w:color="000000"/>
              <w:left w:val="single" w:sz="4" w:space="0" w:color="000000"/>
              <w:bottom w:val="single" w:sz="4" w:space="0" w:color="000000"/>
              <w:right w:val="single" w:sz="4" w:space="0" w:color="000000"/>
            </w:tcBorders>
            <w:vAlign w:val="center"/>
          </w:tcPr>
          <w:p w14:paraId="67E41321" w14:textId="77777777" w:rsidR="0030020D" w:rsidRPr="0030020D" w:rsidRDefault="006A48D9" w:rsidP="0030020D">
            <w:pPr>
              <w:kinsoku w:val="0"/>
              <w:overflowPunct w:val="0"/>
              <w:autoSpaceDE w:val="0"/>
              <w:autoSpaceDN w:val="0"/>
              <w:adjustRightInd w:val="0"/>
              <w:spacing w:line="292" w:lineRule="exact"/>
              <w:ind w:left="549"/>
              <w:rPr>
                <w:rFonts w:ascii="Calibri" w:hAnsi="Calibri" w:cs="Calibri"/>
                <w:szCs w:val="24"/>
              </w:rPr>
            </w:pPr>
            <w:r w:rsidRPr="0030020D">
              <w:rPr>
                <w:rFonts w:ascii="Calibri" w:hAnsi="Calibri" w:cs="Calibri"/>
                <w:szCs w:val="24"/>
              </w:rPr>
              <w:t>8,06 €</w:t>
            </w:r>
          </w:p>
        </w:tc>
        <w:tc>
          <w:tcPr>
            <w:tcW w:w="1988" w:type="dxa"/>
            <w:tcBorders>
              <w:top w:val="single" w:sz="4" w:space="0" w:color="000000"/>
              <w:left w:val="single" w:sz="4" w:space="0" w:color="000000"/>
              <w:bottom w:val="single" w:sz="4" w:space="0" w:color="000000"/>
              <w:right w:val="single" w:sz="4" w:space="0" w:color="000000"/>
            </w:tcBorders>
            <w:vAlign w:val="center"/>
          </w:tcPr>
          <w:p w14:paraId="33BECDA7" w14:textId="77777777" w:rsidR="0030020D" w:rsidRPr="0030020D" w:rsidRDefault="006A48D9" w:rsidP="0030020D">
            <w:pPr>
              <w:kinsoku w:val="0"/>
              <w:overflowPunct w:val="0"/>
              <w:autoSpaceDE w:val="0"/>
              <w:autoSpaceDN w:val="0"/>
              <w:adjustRightInd w:val="0"/>
              <w:spacing w:line="292" w:lineRule="exact"/>
              <w:ind w:left="144" w:right="138"/>
              <w:jc w:val="center"/>
              <w:rPr>
                <w:rFonts w:ascii="Calibri" w:hAnsi="Calibri" w:cs="Calibri"/>
                <w:szCs w:val="24"/>
              </w:rPr>
            </w:pPr>
            <w:r w:rsidRPr="0030020D">
              <w:rPr>
                <w:rFonts w:ascii="Calibri" w:hAnsi="Calibri" w:cs="Calibri"/>
                <w:szCs w:val="24"/>
              </w:rPr>
              <w:t>10,00 €</w:t>
            </w:r>
          </w:p>
        </w:tc>
      </w:tr>
      <w:tr w:rsidR="009C75D3" w14:paraId="6F54C3C6" w14:textId="77777777" w:rsidTr="00E86C28">
        <w:trPr>
          <w:trHeight w:val="438"/>
        </w:trPr>
        <w:tc>
          <w:tcPr>
            <w:tcW w:w="5387" w:type="dxa"/>
            <w:tcBorders>
              <w:top w:val="single" w:sz="4" w:space="0" w:color="000000"/>
              <w:left w:val="single" w:sz="4" w:space="0" w:color="000000"/>
              <w:bottom w:val="single" w:sz="4" w:space="0" w:color="000000"/>
              <w:right w:val="single" w:sz="4" w:space="0" w:color="000000"/>
            </w:tcBorders>
            <w:vAlign w:val="center"/>
          </w:tcPr>
          <w:p w14:paraId="07398E30" w14:textId="77777777" w:rsidR="0030020D" w:rsidRPr="0030020D" w:rsidRDefault="006A48D9" w:rsidP="0030020D">
            <w:pPr>
              <w:kinsoku w:val="0"/>
              <w:overflowPunct w:val="0"/>
              <w:autoSpaceDE w:val="0"/>
              <w:autoSpaceDN w:val="0"/>
              <w:adjustRightInd w:val="0"/>
              <w:spacing w:line="292" w:lineRule="exact"/>
              <w:ind w:left="105"/>
              <w:rPr>
                <w:rFonts w:ascii="Calibri" w:hAnsi="Calibri" w:cs="Calibri"/>
                <w:szCs w:val="24"/>
              </w:rPr>
            </w:pPr>
            <w:r w:rsidRPr="0030020D">
              <w:rPr>
                <w:rFonts w:ascii="Calibri" w:hAnsi="Calibri" w:cs="Calibri"/>
                <w:szCs w:val="24"/>
              </w:rPr>
              <w:t>Puu, painekyllästetty / tonni</w:t>
            </w:r>
          </w:p>
        </w:tc>
        <w:tc>
          <w:tcPr>
            <w:tcW w:w="1558" w:type="dxa"/>
            <w:tcBorders>
              <w:top w:val="single" w:sz="4" w:space="0" w:color="000000"/>
              <w:left w:val="single" w:sz="4" w:space="0" w:color="000000"/>
              <w:bottom w:val="single" w:sz="4" w:space="0" w:color="000000"/>
              <w:right w:val="single" w:sz="4" w:space="0" w:color="000000"/>
            </w:tcBorders>
            <w:vAlign w:val="center"/>
          </w:tcPr>
          <w:p w14:paraId="46108255" w14:textId="77777777" w:rsidR="0030020D" w:rsidRPr="0030020D" w:rsidRDefault="006A48D9" w:rsidP="0030020D">
            <w:pPr>
              <w:kinsoku w:val="0"/>
              <w:overflowPunct w:val="0"/>
              <w:autoSpaceDE w:val="0"/>
              <w:autoSpaceDN w:val="0"/>
              <w:adjustRightInd w:val="0"/>
              <w:spacing w:line="292" w:lineRule="exact"/>
              <w:ind w:left="481"/>
              <w:rPr>
                <w:rFonts w:ascii="Calibri" w:hAnsi="Calibri" w:cs="Calibri"/>
                <w:szCs w:val="24"/>
              </w:rPr>
            </w:pPr>
            <w:r w:rsidRPr="0030020D">
              <w:rPr>
                <w:rFonts w:ascii="Calibri" w:hAnsi="Calibri" w:cs="Calibri"/>
                <w:szCs w:val="24"/>
              </w:rPr>
              <w:t>317,79 €</w:t>
            </w:r>
          </w:p>
        </w:tc>
        <w:tc>
          <w:tcPr>
            <w:tcW w:w="1988" w:type="dxa"/>
            <w:tcBorders>
              <w:top w:val="single" w:sz="4" w:space="0" w:color="000000"/>
              <w:left w:val="single" w:sz="4" w:space="0" w:color="000000"/>
              <w:bottom w:val="single" w:sz="4" w:space="0" w:color="000000"/>
              <w:right w:val="single" w:sz="4" w:space="0" w:color="000000"/>
            </w:tcBorders>
            <w:vAlign w:val="center"/>
          </w:tcPr>
          <w:p w14:paraId="0264C7E1" w14:textId="77777777" w:rsidR="0030020D" w:rsidRPr="0030020D" w:rsidRDefault="006A48D9" w:rsidP="0030020D">
            <w:pPr>
              <w:kinsoku w:val="0"/>
              <w:overflowPunct w:val="0"/>
              <w:autoSpaceDE w:val="0"/>
              <w:autoSpaceDN w:val="0"/>
              <w:adjustRightInd w:val="0"/>
              <w:spacing w:line="292" w:lineRule="exact"/>
              <w:ind w:left="147" w:right="138"/>
              <w:jc w:val="center"/>
              <w:rPr>
                <w:rFonts w:ascii="Calibri" w:hAnsi="Calibri" w:cs="Calibri"/>
                <w:szCs w:val="24"/>
              </w:rPr>
            </w:pPr>
            <w:r w:rsidRPr="0030020D">
              <w:rPr>
                <w:rFonts w:ascii="Calibri" w:hAnsi="Calibri" w:cs="Calibri"/>
                <w:szCs w:val="24"/>
              </w:rPr>
              <w:t>394,06 €</w:t>
            </w:r>
          </w:p>
        </w:tc>
      </w:tr>
      <w:tr w:rsidR="009C75D3" w14:paraId="125674D3" w14:textId="77777777" w:rsidTr="00E86C28">
        <w:trPr>
          <w:trHeight w:val="438"/>
        </w:trPr>
        <w:tc>
          <w:tcPr>
            <w:tcW w:w="5387" w:type="dxa"/>
            <w:tcBorders>
              <w:top w:val="single" w:sz="4" w:space="0" w:color="000000"/>
              <w:left w:val="single" w:sz="4" w:space="0" w:color="000000"/>
              <w:bottom w:val="single" w:sz="4" w:space="0" w:color="000000"/>
              <w:right w:val="single" w:sz="4" w:space="0" w:color="000000"/>
            </w:tcBorders>
            <w:vAlign w:val="center"/>
          </w:tcPr>
          <w:p w14:paraId="21E77640" w14:textId="77777777" w:rsidR="0030020D" w:rsidRPr="0030020D" w:rsidRDefault="006A48D9" w:rsidP="0030020D">
            <w:pPr>
              <w:kinsoku w:val="0"/>
              <w:overflowPunct w:val="0"/>
              <w:autoSpaceDE w:val="0"/>
              <w:autoSpaceDN w:val="0"/>
              <w:adjustRightInd w:val="0"/>
              <w:spacing w:line="292" w:lineRule="exact"/>
              <w:ind w:left="105"/>
              <w:rPr>
                <w:rFonts w:ascii="Calibri" w:hAnsi="Calibri" w:cs="Calibri"/>
                <w:szCs w:val="24"/>
              </w:rPr>
            </w:pPr>
            <w:r w:rsidRPr="0030020D">
              <w:rPr>
                <w:rFonts w:ascii="Calibri" w:hAnsi="Calibri" w:cs="Calibri"/>
                <w:szCs w:val="24"/>
              </w:rPr>
              <w:t>Lajiteltu betoni-, tiili-, laattajäte / tonni</w:t>
            </w:r>
          </w:p>
        </w:tc>
        <w:tc>
          <w:tcPr>
            <w:tcW w:w="1558" w:type="dxa"/>
            <w:tcBorders>
              <w:top w:val="single" w:sz="4" w:space="0" w:color="000000"/>
              <w:left w:val="single" w:sz="4" w:space="0" w:color="000000"/>
              <w:bottom w:val="single" w:sz="4" w:space="0" w:color="000000"/>
              <w:right w:val="single" w:sz="4" w:space="0" w:color="000000"/>
            </w:tcBorders>
            <w:vAlign w:val="center"/>
          </w:tcPr>
          <w:p w14:paraId="47B02E45" w14:textId="77777777" w:rsidR="0030020D" w:rsidRPr="0030020D" w:rsidRDefault="006A48D9" w:rsidP="0030020D">
            <w:pPr>
              <w:kinsoku w:val="0"/>
              <w:overflowPunct w:val="0"/>
              <w:autoSpaceDE w:val="0"/>
              <w:autoSpaceDN w:val="0"/>
              <w:adjustRightInd w:val="0"/>
              <w:spacing w:line="292" w:lineRule="exact"/>
              <w:ind w:left="426"/>
              <w:rPr>
                <w:rFonts w:ascii="Calibri" w:hAnsi="Calibri" w:cs="Calibri"/>
                <w:szCs w:val="24"/>
              </w:rPr>
            </w:pPr>
            <w:r w:rsidRPr="0030020D">
              <w:rPr>
                <w:rFonts w:ascii="Calibri" w:hAnsi="Calibri" w:cs="Calibri"/>
                <w:szCs w:val="24"/>
              </w:rPr>
              <w:t>158,47 €</w:t>
            </w:r>
          </w:p>
        </w:tc>
        <w:tc>
          <w:tcPr>
            <w:tcW w:w="1988" w:type="dxa"/>
            <w:tcBorders>
              <w:top w:val="single" w:sz="4" w:space="0" w:color="000000"/>
              <w:left w:val="single" w:sz="4" w:space="0" w:color="000000"/>
              <w:bottom w:val="single" w:sz="4" w:space="0" w:color="000000"/>
              <w:right w:val="single" w:sz="4" w:space="0" w:color="000000"/>
            </w:tcBorders>
            <w:vAlign w:val="center"/>
          </w:tcPr>
          <w:p w14:paraId="4CEBEFAC" w14:textId="77777777" w:rsidR="0030020D" w:rsidRPr="0030020D" w:rsidRDefault="006A48D9" w:rsidP="0030020D">
            <w:pPr>
              <w:kinsoku w:val="0"/>
              <w:overflowPunct w:val="0"/>
              <w:autoSpaceDE w:val="0"/>
              <w:autoSpaceDN w:val="0"/>
              <w:adjustRightInd w:val="0"/>
              <w:spacing w:line="292" w:lineRule="exact"/>
              <w:ind w:left="147" w:right="138"/>
              <w:jc w:val="center"/>
              <w:rPr>
                <w:rFonts w:ascii="Calibri" w:hAnsi="Calibri" w:cs="Calibri"/>
                <w:szCs w:val="24"/>
              </w:rPr>
            </w:pPr>
            <w:r w:rsidRPr="0030020D">
              <w:rPr>
                <w:rFonts w:ascii="Calibri" w:hAnsi="Calibri" w:cs="Calibri"/>
                <w:szCs w:val="24"/>
              </w:rPr>
              <w:t>196,50 €</w:t>
            </w:r>
          </w:p>
        </w:tc>
      </w:tr>
      <w:tr w:rsidR="009C75D3" w14:paraId="41BFADD7" w14:textId="77777777" w:rsidTr="00E86C28">
        <w:trPr>
          <w:trHeight w:val="441"/>
        </w:trPr>
        <w:tc>
          <w:tcPr>
            <w:tcW w:w="5387" w:type="dxa"/>
            <w:tcBorders>
              <w:top w:val="single" w:sz="4" w:space="0" w:color="000000"/>
              <w:left w:val="single" w:sz="4" w:space="0" w:color="000000"/>
              <w:bottom w:val="single" w:sz="4" w:space="0" w:color="000000"/>
              <w:right w:val="single" w:sz="4" w:space="0" w:color="000000"/>
            </w:tcBorders>
            <w:vAlign w:val="center"/>
          </w:tcPr>
          <w:p w14:paraId="19CC863E" w14:textId="77777777" w:rsidR="0030020D" w:rsidRPr="0030020D" w:rsidRDefault="006A48D9" w:rsidP="0030020D">
            <w:pPr>
              <w:kinsoku w:val="0"/>
              <w:overflowPunct w:val="0"/>
              <w:autoSpaceDE w:val="0"/>
              <w:autoSpaceDN w:val="0"/>
              <w:adjustRightInd w:val="0"/>
              <w:spacing w:before="1"/>
              <w:ind w:left="105"/>
              <w:rPr>
                <w:rFonts w:ascii="Calibri" w:hAnsi="Calibri" w:cs="Calibri"/>
                <w:szCs w:val="24"/>
              </w:rPr>
            </w:pPr>
            <w:r w:rsidRPr="0030020D">
              <w:rPr>
                <w:rFonts w:ascii="Calibri" w:hAnsi="Calibri" w:cs="Calibri"/>
                <w:szCs w:val="24"/>
              </w:rPr>
              <w:t>Lajiteltu betoni-, tiili-, laattajäte peräkärrykuorma</w:t>
            </w:r>
          </w:p>
        </w:tc>
        <w:tc>
          <w:tcPr>
            <w:tcW w:w="1558" w:type="dxa"/>
            <w:tcBorders>
              <w:top w:val="single" w:sz="4" w:space="0" w:color="000000"/>
              <w:left w:val="single" w:sz="4" w:space="0" w:color="000000"/>
              <w:bottom w:val="single" w:sz="4" w:space="0" w:color="000000"/>
              <w:right w:val="single" w:sz="4" w:space="0" w:color="000000"/>
            </w:tcBorders>
            <w:vAlign w:val="center"/>
          </w:tcPr>
          <w:p w14:paraId="5646A5DB" w14:textId="77777777" w:rsidR="0030020D" w:rsidRPr="0030020D" w:rsidRDefault="006A48D9" w:rsidP="0030020D">
            <w:pPr>
              <w:kinsoku w:val="0"/>
              <w:overflowPunct w:val="0"/>
              <w:autoSpaceDE w:val="0"/>
              <w:autoSpaceDN w:val="0"/>
              <w:adjustRightInd w:val="0"/>
              <w:spacing w:before="1"/>
              <w:ind w:left="489"/>
              <w:rPr>
                <w:rFonts w:ascii="Calibri" w:hAnsi="Calibri" w:cs="Calibri"/>
                <w:szCs w:val="24"/>
              </w:rPr>
            </w:pPr>
            <w:r w:rsidRPr="0030020D">
              <w:rPr>
                <w:rFonts w:ascii="Calibri" w:hAnsi="Calibri" w:cs="Calibri"/>
                <w:szCs w:val="24"/>
              </w:rPr>
              <w:t>26,61 €</w:t>
            </w:r>
          </w:p>
        </w:tc>
        <w:tc>
          <w:tcPr>
            <w:tcW w:w="1988" w:type="dxa"/>
            <w:tcBorders>
              <w:top w:val="single" w:sz="4" w:space="0" w:color="000000"/>
              <w:left w:val="single" w:sz="4" w:space="0" w:color="000000"/>
              <w:bottom w:val="single" w:sz="4" w:space="0" w:color="000000"/>
              <w:right w:val="single" w:sz="4" w:space="0" w:color="000000"/>
            </w:tcBorders>
            <w:vAlign w:val="center"/>
          </w:tcPr>
          <w:p w14:paraId="6F559846" w14:textId="77777777" w:rsidR="0030020D" w:rsidRPr="0030020D" w:rsidRDefault="006A48D9" w:rsidP="0030020D">
            <w:pPr>
              <w:kinsoku w:val="0"/>
              <w:overflowPunct w:val="0"/>
              <w:autoSpaceDE w:val="0"/>
              <w:autoSpaceDN w:val="0"/>
              <w:adjustRightInd w:val="0"/>
              <w:spacing w:before="1"/>
              <w:ind w:left="144" w:right="138"/>
              <w:jc w:val="center"/>
              <w:rPr>
                <w:rFonts w:ascii="Calibri" w:hAnsi="Calibri" w:cs="Calibri"/>
                <w:szCs w:val="24"/>
              </w:rPr>
            </w:pPr>
            <w:r w:rsidRPr="0030020D">
              <w:rPr>
                <w:rFonts w:ascii="Calibri" w:hAnsi="Calibri" w:cs="Calibri"/>
                <w:szCs w:val="24"/>
              </w:rPr>
              <w:t>33,00 €</w:t>
            </w:r>
          </w:p>
        </w:tc>
      </w:tr>
      <w:tr w:rsidR="009C75D3" w14:paraId="77265785" w14:textId="77777777" w:rsidTr="00E86C28">
        <w:trPr>
          <w:trHeight w:val="438"/>
        </w:trPr>
        <w:tc>
          <w:tcPr>
            <w:tcW w:w="5387" w:type="dxa"/>
            <w:tcBorders>
              <w:top w:val="single" w:sz="4" w:space="0" w:color="000000"/>
              <w:left w:val="single" w:sz="4" w:space="0" w:color="000000"/>
              <w:bottom w:val="single" w:sz="4" w:space="0" w:color="000000"/>
              <w:right w:val="single" w:sz="4" w:space="0" w:color="000000"/>
            </w:tcBorders>
            <w:vAlign w:val="center"/>
          </w:tcPr>
          <w:p w14:paraId="717CE70C" w14:textId="77777777" w:rsidR="0030020D" w:rsidRPr="0030020D" w:rsidRDefault="006A48D9" w:rsidP="0030020D">
            <w:pPr>
              <w:kinsoku w:val="0"/>
              <w:overflowPunct w:val="0"/>
              <w:autoSpaceDE w:val="0"/>
              <w:autoSpaceDN w:val="0"/>
              <w:adjustRightInd w:val="0"/>
              <w:spacing w:line="292" w:lineRule="exact"/>
              <w:ind w:left="105"/>
              <w:rPr>
                <w:rFonts w:ascii="Calibri" w:hAnsi="Calibri" w:cs="Calibri"/>
                <w:szCs w:val="24"/>
              </w:rPr>
            </w:pPr>
            <w:r w:rsidRPr="0030020D">
              <w:rPr>
                <w:rFonts w:ascii="Calibri" w:hAnsi="Calibri" w:cs="Calibri"/>
                <w:szCs w:val="24"/>
              </w:rPr>
              <w:t>Haravointijäte ja risut eroteltuna</w:t>
            </w:r>
          </w:p>
        </w:tc>
        <w:tc>
          <w:tcPr>
            <w:tcW w:w="1558" w:type="dxa"/>
            <w:tcBorders>
              <w:top w:val="single" w:sz="4" w:space="0" w:color="000000"/>
              <w:left w:val="single" w:sz="4" w:space="0" w:color="000000"/>
              <w:bottom w:val="single" w:sz="4" w:space="0" w:color="000000"/>
              <w:right w:val="single" w:sz="4" w:space="0" w:color="000000"/>
            </w:tcBorders>
            <w:vAlign w:val="center"/>
          </w:tcPr>
          <w:p w14:paraId="5FB89E4F" w14:textId="77777777" w:rsidR="0030020D" w:rsidRPr="0030020D" w:rsidRDefault="006A48D9" w:rsidP="0030020D">
            <w:pPr>
              <w:kinsoku w:val="0"/>
              <w:overflowPunct w:val="0"/>
              <w:autoSpaceDE w:val="0"/>
              <w:autoSpaceDN w:val="0"/>
              <w:adjustRightInd w:val="0"/>
              <w:spacing w:line="292" w:lineRule="exact"/>
              <w:ind w:left="549"/>
              <w:rPr>
                <w:rFonts w:ascii="Calibri" w:hAnsi="Calibri" w:cs="Calibri"/>
                <w:szCs w:val="24"/>
              </w:rPr>
            </w:pPr>
            <w:r w:rsidRPr="0030020D">
              <w:rPr>
                <w:rFonts w:ascii="Calibri" w:hAnsi="Calibri" w:cs="Calibri"/>
                <w:szCs w:val="24"/>
              </w:rPr>
              <w:t>0,00 €</w:t>
            </w:r>
          </w:p>
        </w:tc>
        <w:tc>
          <w:tcPr>
            <w:tcW w:w="1988" w:type="dxa"/>
            <w:tcBorders>
              <w:top w:val="single" w:sz="4" w:space="0" w:color="000000"/>
              <w:left w:val="single" w:sz="4" w:space="0" w:color="000000"/>
              <w:bottom w:val="single" w:sz="4" w:space="0" w:color="000000"/>
              <w:right w:val="single" w:sz="4" w:space="0" w:color="000000"/>
            </w:tcBorders>
            <w:vAlign w:val="center"/>
          </w:tcPr>
          <w:p w14:paraId="489E2CB8" w14:textId="77777777" w:rsidR="0030020D" w:rsidRPr="0030020D" w:rsidRDefault="006A48D9" w:rsidP="0030020D">
            <w:pPr>
              <w:kinsoku w:val="0"/>
              <w:overflowPunct w:val="0"/>
              <w:autoSpaceDE w:val="0"/>
              <w:autoSpaceDN w:val="0"/>
              <w:adjustRightInd w:val="0"/>
              <w:spacing w:line="292" w:lineRule="exact"/>
              <w:ind w:left="147" w:right="138"/>
              <w:jc w:val="center"/>
              <w:rPr>
                <w:rFonts w:ascii="Calibri" w:hAnsi="Calibri" w:cs="Calibri"/>
                <w:szCs w:val="24"/>
              </w:rPr>
            </w:pPr>
            <w:r w:rsidRPr="0030020D">
              <w:rPr>
                <w:rFonts w:ascii="Calibri" w:hAnsi="Calibri" w:cs="Calibri"/>
                <w:szCs w:val="24"/>
              </w:rPr>
              <w:t>0,00 €</w:t>
            </w:r>
          </w:p>
        </w:tc>
      </w:tr>
      <w:tr w:rsidR="009C75D3" w14:paraId="3093F0F6" w14:textId="77777777" w:rsidTr="00E86C28">
        <w:trPr>
          <w:trHeight w:val="438"/>
        </w:trPr>
        <w:tc>
          <w:tcPr>
            <w:tcW w:w="5387" w:type="dxa"/>
            <w:tcBorders>
              <w:top w:val="single" w:sz="4" w:space="0" w:color="000000"/>
              <w:left w:val="single" w:sz="4" w:space="0" w:color="000000"/>
              <w:bottom w:val="single" w:sz="4" w:space="0" w:color="000000"/>
              <w:right w:val="single" w:sz="4" w:space="0" w:color="000000"/>
            </w:tcBorders>
            <w:vAlign w:val="center"/>
          </w:tcPr>
          <w:p w14:paraId="14F890DD" w14:textId="77777777" w:rsidR="0030020D" w:rsidRPr="0030020D" w:rsidRDefault="006A48D9" w:rsidP="0030020D">
            <w:pPr>
              <w:kinsoku w:val="0"/>
              <w:overflowPunct w:val="0"/>
              <w:autoSpaceDE w:val="0"/>
              <w:autoSpaceDN w:val="0"/>
              <w:adjustRightInd w:val="0"/>
              <w:spacing w:line="292" w:lineRule="exact"/>
              <w:ind w:left="105"/>
              <w:rPr>
                <w:rFonts w:ascii="Calibri" w:hAnsi="Calibri" w:cs="Calibri"/>
                <w:szCs w:val="24"/>
              </w:rPr>
            </w:pPr>
            <w:r w:rsidRPr="0030020D">
              <w:rPr>
                <w:rFonts w:ascii="Calibri" w:hAnsi="Calibri" w:cs="Calibri"/>
                <w:szCs w:val="24"/>
              </w:rPr>
              <w:t>Jäteaseman vaa’an käyttö / punnitus</w:t>
            </w:r>
          </w:p>
        </w:tc>
        <w:tc>
          <w:tcPr>
            <w:tcW w:w="1558" w:type="dxa"/>
            <w:tcBorders>
              <w:top w:val="single" w:sz="4" w:space="0" w:color="000000"/>
              <w:left w:val="single" w:sz="4" w:space="0" w:color="000000"/>
              <w:bottom w:val="single" w:sz="4" w:space="0" w:color="000000"/>
              <w:right w:val="single" w:sz="4" w:space="0" w:color="000000"/>
            </w:tcBorders>
            <w:vAlign w:val="center"/>
          </w:tcPr>
          <w:p w14:paraId="1EDA3864" w14:textId="77777777" w:rsidR="0030020D" w:rsidRPr="0030020D" w:rsidRDefault="006A48D9" w:rsidP="0030020D">
            <w:pPr>
              <w:kinsoku w:val="0"/>
              <w:overflowPunct w:val="0"/>
              <w:autoSpaceDE w:val="0"/>
              <w:autoSpaceDN w:val="0"/>
              <w:adjustRightInd w:val="0"/>
              <w:spacing w:line="292" w:lineRule="exact"/>
              <w:ind w:left="597"/>
              <w:rPr>
                <w:rFonts w:ascii="Calibri" w:hAnsi="Calibri" w:cs="Calibri"/>
                <w:szCs w:val="24"/>
              </w:rPr>
            </w:pPr>
            <w:r w:rsidRPr="0030020D">
              <w:rPr>
                <w:rFonts w:ascii="Calibri" w:hAnsi="Calibri" w:cs="Calibri"/>
                <w:szCs w:val="24"/>
              </w:rPr>
              <w:t>11,00 €</w:t>
            </w:r>
          </w:p>
        </w:tc>
        <w:tc>
          <w:tcPr>
            <w:tcW w:w="1988" w:type="dxa"/>
            <w:tcBorders>
              <w:top w:val="single" w:sz="4" w:space="0" w:color="000000"/>
              <w:left w:val="single" w:sz="4" w:space="0" w:color="000000"/>
              <w:bottom w:val="single" w:sz="4" w:space="0" w:color="000000"/>
              <w:right w:val="single" w:sz="4" w:space="0" w:color="000000"/>
            </w:tcBorders>
            <w:vAlign w:val="center"/>
          </w:tcPr>
          <w:p w14:paraId="34B22075" w14:textId="77777777" w:rsidR="0030020D" w:rsidRPr="0030020D" w:rsidRDefault="006A48D9" w:rsidP="0030020D">
            <w:pPr>
              <w:kinsoku w:val="0"/>
              <w:overflowPunct w:val="0"/>
              <w:autoSpaceDE w:val="0"/>
              <w:autoSpaceDN w:val="0"/>
              <w:adjustRightInd w:val="0"/>
              <w:spacing w:line="292" w:lineRule="exact"/>
              <w:ind w:left="144" w:right="138"/>
              <w:jc w:val="center"/>
              <w:rPr>
                <w:rFonts w:ascii="Calibri" w:hAnsi="Calibri" w:cs="Calibri"/>
                <w:szCs w:val="24"/>
              </w:rPr>
            </w:pPr>
            <w:r w:rsidRPr="0030020D">
              <w:rPr>
                <w:rFonts w:ascii="Calibri" w:hAnsi="Calibri" w:cs="Calibri"/>
                <w:szCs w:val="24"/>
              </w:rPr>
              <w:t>13,64 €</w:t>
            </w:r>
          </w:p>
        </w:tc>
      </w:tr>
      <w:tr w:rsidR="009C75D3" w14:paraId="0B5872F0" w14:textId="77777777" w:rsidTr="00E86C28">
        <w:trPr>
          <w:trHeight w:val="441"/>
        </w:trPr>
        <w:tc>
          <w:tcPr>
            <w:tcW w:w="5387" w:type="dxa"/>
            <w:tcBorders>
              <w:top w:val="single" w:sz="4" w:space="0" w:color="000000"/>
              <w:left w:val="single" w:sz="4" w:space="0" w:color="000000"/>
              <w:bottom w:val="single" w:sz="4" w:space="0" w:color="000000"/>
              <w:right w:val="single" w:sz="4" w:space="0" w:color="000000"/>
            </w:tcBorders>
            <w:vAlign w:val="center"/>
          </w:tcPr>
          <w:p w14:paraId="368FD9A5" w14:textId="77777777" w:rsidR="0030020D" w:rsidRPr="0030020D" w:rsidRDefault="006A48D9" w:rsidP="0030020D">
            <w:pPr>
              <w:kinsoku w:val="0"/>
              <w:overflowPunct w:val="0"/>
              <w:autoSpaceDE w:val="0"/>
              <w:autoSpaceDN w:val="0"/>
              <w:adjustRightInd w:val="0"/>
              <w:spacing w:line="293" w:lineRule="exact"/>
              <w:ind w:left="105"/>
              <w:rPr>
                <w:rFonts w:ascii="Calibri" w:hAnsi="Calibri" w:cs="Calibri"/>
                <w:szCs w:val="24"/>
              </w:rPr>
            </w:pPr>
            <w:r w:rsidRPr="0030020D">
              <w:rPr>
                <w:rFonts w:ascii="Calibri" w:hAnsi="Calibri" w:cs="Calibri"/>
                <w:szCs w:val="24"/>
              </w:rPr>
              <w:t>Yksittäinen punnitus raskaalle kalustolle</w:t>
            </w:r>
          </w:p>
        </w:tc>
        <w:tc>
          <w:tcPr>
            <w:tcW w:w="1558" w:type="dxa"/>
            <w:tcBorders>
              <w:top w:val="single" w:sz="4" w:space="0" w:color="000000"/>
              <w:left w:val="single" w:sz="4" w:space="0" w:color="000000"/>
              <w:bottom w:val="single" w:sz="4" w:space="0" w:color="000000"/>
              <w:right w:val="single" w:sz="4" w:space="0" w:color="000000"/>
            </w:tcBorders>
            <w:vAlign w:val="center"/>
          </w:tcPr>
          <w:p w14:paraId="479D6555" w14:textId="77777777" w:rsidR="0030020D" w:rsidRPr="0030020D" w:rsidRDefault="006A48D9" w:rsidP="0030020D">
            <w:pPr>
              <w:kinsoku w:val="0"/>
              <w:overflowPunct w:val="0"/>
              <w:autoSpaceDE w:val="0"/>
              <w:autoSpaceDN w:val="0"/>
              <w:adjustRightInd w:val="0"/>
              <w:spacing w:line="293" w:lineRule="exact"/>
              <w:ind w:left="597"/>
              <w:rPr>
                <w:rFonts w:ascii="Calibri" w:hAnsi="Calibri" w:cs="Calibri"/>
                <w:szCs w:val="24"/>
              </w:rPr>
            </w:pPr>
            <w:r w:rsidRPr="0030020D">
              <w:rPr>
                <w:rFonts w:ascii="Calibri" w:hAnsi="Calibri" w:cs="Calibri"/>
                <w:szCs w:val="24"/>
              </w:rPr>
              <w:t>33,00 €</w:t>
            </w:r>
          </w:p>
        </w:tc>
        <w:tc>
          <w:tcPr>
            <w:tcW w:w="1988" w:type="dxa"/>
            <w:tcBorders>
              <w:top w:val="single" w:sz="4" w:space="0" w:color="000000"/>
              <w:left w:val="single" w:sz="4" w:space="0" w:color="000000"/>
              <w:bottom w:val="single" w:sz="4" w:space="0" w:color="000000"/>
              <w:right w:val="single" w:sz="4" w:space="0" w:color="000000"/>
            </w:tcBorders>
            <w:vAlign w:val="center"/>
          </w:tcPr>
          <w:p w14:paraId="7C455846" w14:textId="77777777" w:rsidR="0030020D" w:rsidRPr="0030020D" w:rsidRDefault="006A48D9" w:rsidP="0030020D">
            <w:pPr>
              <w:kinsoku w:val="0"/>
              <w:overflowPunct w:val="0"/>
              <w:autoSpaceDE w:val="0"/>
              <w:autoSpaceDN w:val="0"/>
              <w:adjustRightInd w:val="0"/>
              <w:spacing w:line="293" w:lineRule="exact"/>
              <w:ind w:left="144" w:right="138"/>
              <w:jc w:val="center"/>
              <w:rPr>
                <w:rFonts w:ascii="Calibri" w:hAnsi="Calibri" w:cs="Calibri"/>
                <w:szCs w:val="24"/>
              </w:rPr>
            </w:pPr>
            <w:r w:rsidRPr="0030020D">
              <w:rPr>
                <w:rFonts w:ascii="Calibri" w:hAnsi="Calibri" w:cs="Calibri"/>
                <w:szCs w:val="24"/>
              </w:rPr>
              <w:t>40,92 €</w:t>
            </w:r>
          </w:p>
        </w:tc>
      </w:tr>
      <w:tr w:rsidR="009C75D3" w14:paraId="44CE8CF3" w14:textId="77777777" w:rsidTr="00E86C28">
        <w:trPr>
          <w:trHeight w:val="438"/>
        </w:trPr>
        <w:tc>
          <w:tcPr>
            <w:tcW w:w="5387" w:type="dxa"/>
            <w:tcBorders>
              <w:top w:val="single" w:sz="4" w:space="0" w:color="000000"/>
              <w:left w:val="single" w:sz="4" w:space="0" w:color="000000"/>
              <w:bottom w:val="single" w:sz="4" w:space="0" w:color="000000"/>
              <w:right w:val="single" w:sz="4" w:space="0" w:color="000000"/>
            </w:tcBorders>
            <w:vAlign w:val="center"/>
          </w:tcPr>
          <w:p w14:paraId="5B3E1E41" w14:textId="77777777" w:rsidR="0030020D" w:rsidRPr="0030020D" w:rsidRDefault="006A48D9" w:rsidP="0030020D">
            <w:pPr>
              <w:kinsoku w:val="0"/>
              <w:overflowPunct w:val="0"/>
              <w:autoSpaceDE w:val="0"/>
              <w:autoSpaceDN w:val="0"/>
              <w:adjustRightInd w:val="0"/>
              <w:spacing w:line="292" w:lineRule="exact"/>
              <w:ind w:left="105"/>
              <w:rPr>
                <w:rFonts w:ascii="Calibri" w:hAnsi="Calibri" w:cs="Calibri"/>
                <w:szCs w:val="24"/>
              </w:rPr>
            </w:pPr>
            <w:r w:rsidRPr="0030020D">
              <w:rPr>
                <w:rFonts w:ascii="Calibri" w:hAnsi="Calibri" w:cs="Calibri"/>
                <w:szCs w:val="24"/>
              </w:rPr>
              <w:t>Rikemaksu, iso kuorma</w:t>
            </w:r>
          </w:p>
        </w:tc>
        <w:tc>
          <w:tcPr>
            <w:tcW w:w="1558" w:type="dxa"/>
            <w:tcBorders>
              <w:top w:val="single" w:sz="4" w:space="0" w:color="000000"/>
              <w:left w:val="single" w:sz="4" w:space="0" w:color="000000"/>
              <w:bottom w:val="single" w:sz="4" w:space="0" w:color="000000"/>
              <w:right w:val="single" w:sz="4" w:space="0" w:color="000000"/>
            </w:tcBorders>
            <w:vAlign w:val="center"/>
          </w:tcPr>
          <w:p w14:paraId="791B7EDF" w14:textId="77777777" w:rsidR="0030020D" w:rsidRPr="0030020D" w:rsidRDefault="006A48D9" w:rsidP="0030020D">
            <w:pPr>
              <w:kinsoku w:val="0"/>
              <w:overflowPunct w:val="0"/>
              <w:autoSpaceDE w:val="0"/>
              <w:autoSpaceDN w:val="0"/>
              <w:adjustRightInd w:val="0"/>
              <w:spacing w:line="292" w:lineRule="exact"/>
              <w:ind w:left="481"/>
              <w:rPr>
                <w:rFonts w:ascii="Calibri" w:hAnsi="Calibri" w:cs="Calibri"/>
                <w:szCs w:val="24"/>
              </w:rPr>
            </w:pPr>
            <w:r w:rsidRPr="0030020D">
              <w:rPr>
                <w:rFonts w:ascii="Calibri" w:hAnsi="Calibri" w:cs="Calibri"/>
                <w:szCs w:val="24"/>
              </w:rPr>
              <w:t>177,42 €</w:t>
            </w:r>
          </w:p>
        </w:tc>
        <w:tc>
          <w:tcPr>
            <w:tcW w:w="1988" w:type="dxa"/>
            <w:tcBorders>
              <w:top w:val="single" w:sz="4" w:space="0" w:color="000000"/>
              <w:left w:val="single" w:sz="4" w:space="0" w:color="000000"/>
              <w:bottom w:val="single" w:sz="4" w:space="0" w:color="000000"/>
              <w:right w:val="single" w:sz="4" w:space="0" w:color="000000"/>
            </w:tcBorders>
            <w:vAlign w:val="center"/>
          </w:tcPr>
          <w:p w14:paraId="2EDF3A5B" w14:textId="77777777" w:rsidR="0030020D" w:rsidRPr="0030020D" w:rsidRDefault="006A48D9" w:rsidP="0030020D">
            <w:pPr>
              <w:kinsoku w:val="0"/>
              <w:overflowPunct w:val="0"/>
              <w:autoSpaceDE w:val="0"/>
              <w:autoSpaceDN w:val="0"/>
              <w:adjustRightInd w:val="0"/>
              <w:spacing w:line="292" w:lineRule="exact"/>
              <w:ind w:left="147" w:right="138"/>
              <w:jc w:val="center"/>
              <w:rPr>
                <w:rFonts w:ascii="Calibri" w:hAnsi="Calibri" w:cs="Calibri"/>
                <w:szCs w:val="24"/>
              </w:rPr>
            </w:pPr>
            <w:r w:rsidRPr="0030020D">
              <w:rPr>
                <w:rFonts w:ascii="Calibri" w:hAnsi="Calibri" w:cs="Calibri"/>
                <w:szCs w:val="24"/>
              </w:rPr>
              <w:t>220,00 €</w:t>
            </w:r>
          </w:p>
        </w:tc>
      </w:tr>
      <w:tr w:rsidR="009C75D3" w14:paraId="1BDFA2E1" w14:textId="77777777" w:rsidTr="00E86C28">
        <w:trPr>
          <w:trHeight w:val="438"/>
        </w:trPr>
        <w:tc>
          <w:tcPr>
            <w:tcW w:w="5387" w:type="dxa"/>
            <w:tcBorders>
              <w:top w:val="single" w:sz="4" w:space="0" w:color="000000"/>
              <w:left w:val="single" w:sz="4" w:space="0" w:color="000000"/>
              <w:bottom w:val="single" w:sz="4" w:space="0" w:color="000000"/>
              <w:right w:val="single" w:sz="4" w:space="0" w:color="000000"/>
            </w:tcBorders>
            <w:vAlign w:val="center"/>
          </w:tcPr>
          <w:p w14:paraId="43022297" w14:textId="77777777" w:rsidR="0030020D" w:rsidRPr="0030020D" w:rsidRDefault="006A48D9" w:rsidP="0030020D">
            <w:pPr>
              <w:kinsoku w:val="0"/>
              <w:overflowPunct w:val="0"/>
              <w:autoSpaceDE w:val="0"/>
              <w:autoSpaceDN w:val="0"/>
              <w:adjustRightInd w:val="0"/>
              <w:spacing w:line="292" w:lineRule="exact"/>
              <w:ind w:left="105"/>
              <w:rPr>
                <w:rFonts w:ascii="Calibri" w:hAnsi="Calibri" w:cs="Calibri"/>
                <w:szCs w:val="24"/>
              </w:rPr>
            </w:pPr>
            <w:r w:rsidRPr="0030020D">
              <w:rPr>
                <w:rFonts w:ascii="Calibri" w:hAnsi="Calibri" w:cs="Calibri"/>
                <w:szCs w:val="24"/>
              </w:rPr>
              <w:t>Rikemaksu, pienkuormat</w:t>
            </w:r>
          </w:p>
        </w:tc>
        <w:tc>
          <w:tcPr>
            <w:tcW w:w="1558" w:type="dxa"/>
            <w:tcBorders>
              <w:top w:val="single" w:sz="4" w:space="0" w:color="000000"/>
              <w:left w:val="single" w:sz="4" w:space="0" w:color="000000"/>
              <w:bottom w:val="single" w:sz="4" w:space="0" w:color="000000"/>
              <w:right w:val="single" w:sz="4" w:space="0" w:color="000000"/>
            </w:tcBorders>
            <w:vAlign w:val="center"/>
          </w:tcPr>
          <w:p w14:paraId="43F5CC4D" w14:textId="77777777" w:rsidR="0030020D" w:rsidRPr="0030020D" w:rsidRDefault="006A48D9" w:rsidP="0030020D">
            <w:pPr>
              <w:kinsoku w:val="0"/>
              <w:overflowPunct w:val="0"/>
              <w:autoSpaceDE w:val="0"/>
              <w:autoSpaceDN w:val="0"/>
              <w:adjustRightInd w:val="0"/>
              <w:spacing w:line="292" w:lineRule="exact"/>
              <w:ind w:left="597"/>
              <w:rPr>
                <w:rFonts w:ascii="Calibri" w:hAnsi="Calibri" w:cs="Calibri"/>
                <w:szCs w:val="24"/>
              </w:rPr>
            </w:pPr>
            <w:r w:rsidRPr="0030020D">
              <w:rPr>
                <w:rFonts w:ascii="Calibri" w:hAnsi="Calibri" w:cs="Calibri"/>
                <w:szCs w:val="24"/>
              </w:rPr>
              <w:t>26,61 €</w:t>
            </w:r>
          </w:p>
        </w:tc>
        <w:tc>
          <w:tcPr>
            <w:tcW w:w="1988" w:type="dxa"/>
            <w:tcBorders>
              <w:top w:val="single" w:sz="4" w:space="0" w:color="000000"/>
              <w:left w:val="single" w:sz="4" w:space="0" w:color="000000"/>
              <w:bottom w:val="single" w:sz="4" w:space="0" w:color="000000"/>
              <w:right w:val="single" w:sz="4" w:space="0" w:color="000000"/>
            </w:tcBorders>
            <w:vAlign w:val="center"/>
          </w:tcPr>
          <w:p w14:paraId="47AB90D2" w14:textId="77777777" w:rsidR="0030020D" w:rsidRPr="0030020D" w:rsidRDefault="006A48D9" w:rsidP="0030020D">
            <w:pPr>
              <w:kinsoku w:val="0"/>
              <w:overflowPunct w:val="0"/>
              <w:autoSpaceDE w:val="0"/>
              <w:autoSpaceDN w:val="0"/>
              <w:adjustRightInd w:val="0"/>
              <w:spacing w:line="292" w:lineRule="exact"/>
              <w:ind w:left="144" w:right="138"/>
              <w:jc w:val="center"/>
              <w:rPr>
                <w:rFonts w:ascii="Calibri" w:hAnsi="Calibri" w:cs="Calibri"/>
                <w:szCs w:val="24"/>
              </w:rPr>
            </w:pPr>
            <w:r w:rsidRPr="0030020D">
              <w:rPr>
                <w:rFonts w:ascii="Calibri" w:hAnsi="Calibri" w:cs="Calibri"/>
                <w:szCs w:val="24"/>
              </w:rPr>
              <w:t>33,00 €</w:t>
            </w:r>
          </w:p>
        </w:tc>
      </w:tr>
      <w:tr w:rsidR="009C75D3" w14:paraId="0B0E3C34" w14:textId="77777777" w:rsidTr="00E86C28">
        <w:trPr>
          <w:trHeight w:val="438"/>
        </w:trPr>
        <w:tc>
          <w:tcPr>
            <w:tcW w:w="5387" w:type="dxa"/>
            <w:tcBorders>
              <w:top w:val="single" w:sz="4" w:space="0" w:color="000000"/>
              <w:left w:val="single" w:sz="4" w:space="0" w:color="000000"/>
              <w:bottom w:val="single" w:sz="4" w:space="0" w:color="000000"/>
              <w:right w:val="single" w:sz="4" w:space="0" w:color="000000"/>
            </w:tcBorders>
            <w:vAlign w:val="center"/>
          </w:tcPr>
          <w:p w14:paraId="6D785C5D" w14:textId="77777777" w:rsidR="0030020D" w:rsidRPr="0030020D" w:rsidRDefault="006A48D9" w:rsidP="0030020D">
            <w:pPr>
              <w:kinsoku w:val="0"/>
              <w:overflowPunct w:val="0"/>
              <w:autoSpaceDE w:val="0"/>
              <w:autoSpaceDN w:val="0"/>
              <w:adjustRightInd w:val="0"/>
              <w:spacing w:line="292" w:lineRule="exact"/>
              <w:ind w:left="105"/>
              <w:rPr>
                <w:rFonts w:ascii="Calibri" w:hAnsi="Calibri" w:cs="Calibri"/>
                <w:szCs w:val="24"/>
              </w:rPr>
            </w:pPr>
            <w:r w:rsidRPr="0030020D">
              <w:rPr>
                <w:rFonts w:ascii="Calibri" w:hAnsi="Calibri" w:cs="Calibri"/>
                <w:szCs w:val="24"/>
              </w:rPr>
              <w:t>Ylijäämämaat (pilaantumattomat) / tonni</w:t>
            </w:r>
          </w:p>
        </w:tc>
        <w:tc>
          <w:tcPr>
            <w:tcW w:w="1558" w:type="dxa"/>
            <w:tcBorders>
              <w:top w:val="single" w:sz="4" w:space="0" w:color="000000"/>
              <w:left w:val="single" w:sz="4" w:space="0" w:color="000000"/>
              <w:bottom w:val="single" w:sz="4" w:space="0" w:color="000000"/>
              <w:right w:val="single" w:sz="4" w:space="0" w:color="000000"/>
            </w:tcBorders>
            <w:vAlign w:val="center"/>
          </w:tcPr>
          <w:p w14:paraId="3D7C58B1" w14:textId="77777777" w:rsidR="0030020D" w:rsidRPr="0030020D" w:rsidRDefault="006A48D9" w:rsidP="0030020D">
            <w:pPr>
              <w:kinsoku w:val="0"/>
              <w:overflowPunct w:val="0"/>
              <w:autoSpaceDE w:val="0"/>
              <w:autoSpaceDN w:val="0"/>
              <w:adjustRightInd w:val="0"/>
              <w:spacing w:line="292" w:lineRule="exact"/>
              <w:ind w:left="741"/>
              <w:rPr>
                <w:rFonts w:ascii="Calibri" w:hAnsi="Calibri" w:cs="Calibri"/>
                <w:szCs w:val="24"/>
              </w:rPr>
            </w:pPr>
            <w:r w:rsidRPr="0030020D">
              <w:rPr>
                <w:rFonts w:ascii="Calibri" w:hAnsi="Calibri" w:cs="Calibri"/>
                <w:szCs w:val="24"/>
              </w:rPr>
              <w:t>2,22 €</w:t>
            </w:r>
          </w:p>
        </w:tc>
        <w:tc>
          <w:tcPr>
            <w:tcW w:w="1988" w:type="dxa"/>
            <w:tcBorders>
              <w:top w:val="single" w:sz="4" w:space="0" w:color="000000"/>
              <w:left w:val="single" w:sz="4" w:space="0" w:color="000000"/>
              <w:bottom w:val="single" w:sz="4" w:space="0" w:color="000000"/>
              <w:right w:val="single" w:sz="4" w:space="0" w:color="000000"/>
            </w:tcBorders>
            <w:vAlign w:val="center"/>
          </w:tcPr>
          <w:p w14:paraId="66635058" w14:textId="77777777" w:rsidR="0030020D" w:rsidRPr="0030020D" w:rsidRDefault="006A48D9" w:rsidP="0030020D">
            <w:pPr>
              <w:kinsoku w:val="0"/>
              <w:overflowPunct w:val="0"/>
              <w:autoSpaceDE w:val="0"/>
              <w:autoSpaceDN w:val="0"/>
              <w:adjustRightInd w:val="0"/>
              <w:spacing w:line="292" w:lineRule="exact"/>
              <w:ind w:left="147" w:right="138"/>
              <w:jc w:val="center"/>
              <w:rPr>
                <w:rFonts w:ascii="Calibri" w:hAnsi="Calibri" w:cs="Calibri"/>
                <w:szCs w:val="24"/>
              </w:rPr>
            </w:pPr>
            <w:r w:rsidRPr="0030020D">
              <w:rPr>
                <w:rFonts w:ascii="Calibri" w:hAnsi="Calibri" w:cs="Calibri"/>
                <w:szCs w:val="24"/>
              </w:rPr>
              <w:t>2,75 €</w:t>
            </w:r>
          </w:p>
        </w:tc>
      </w:tr>
      <w:tr w:rsidR="009C75D3" w14:paraId="3EFBD023" w14:textId="77777777" w:rsidTr="00E86C28">
        <w:trPr>
          <w:trHeight w:val="441"/>
        </w:trPr>
        <w:tc>
          <w:tcPr>
            <w:tcW w:w="5387" w:type="dxa"/>
            <w:tcBorders>
              <w:top w:val="single" w:sz="4" w:space="0" w:color="000000"/>
              <w:left w:val="single" w:sz="4" w:space="0" w:color="000000"/>
              <w:bottom w:val="single" w:sz="4" w:space="0" w:color="000000"/>
              <w:right w:val="single" w:sz="4" w:space="0" w:color="000000"/>
            </w:tcBorders>
            <w:vAlign w:val="center"/>
          </w:tcPr>
          <w:p w14:paraId="3C285083" w14:textId="77777777" w:rsidR="0030020D" w:rsidRPr="0030020D" w:rsidRDefault="006A48D9" w:rsidP="0030020D">
            <w:pPr>
              <w:kinsoku w:val="0"/>
              <w:overflowPunct w:val="0"/>
              <w:autoSpaceDE w:val="0"/>
              <w:autoSpaceDN w:val="0"/>
              <w:adjustRightInd w:val="0"/>
              <w:spacing w:before="1"/>
              <w:ind w:left="105"/>
              <w:rPr>
                <w:rFonts w:ascii="Calibri" w:hAnsi="Calibri" w:cs="Calibri"/>
                <w:szCs w:val="24"/>
              </w:rPr>
            </w:pPr>
            <w:r w:rsidRPr="0030020D">
              <w:rPr>
                <w:rFonts w:ascii="Calibri" w:hAnsi="Calibri" w:cs="Calibri"/>
                <w:szCs w:val="24"/>
              </w:rPr>
              <w:t>Lajittelematon maa-aines / tonni</w:t>
            </w:r>
          </w:p>
        </w:tc>
        <w:tc>
          <w:tcPr>
            <w:tcW w:w="1558" w:type="dxa"/>
            <w:tcBorders>
              <w:top w:val="single" w:sz="4" w:space="0" w:color="000000"/>
              <w:left w:val="single" w:sz="4" w:space="0" w:color="000000"/>
              <w:bottom w:val="single" w:sz="4" w:space="0" w:color="000000"/>
              <w:right w:val="single" w:sz="4" w:space="0" w:color="000000"/>
            </w:tcBorders>
            <w:vAlign w:val="center"/>
          </w:tcPr>
          <w:p w14:paraId="71A57F36" w14:textId="77777777" w:rsidR="0030020D" w:rsidRPr="0030020D" w:rsidRDefault="006A48D9" w:rsidP="0030020D">
            <w:pPr>
              <w:kinsoku w:val="0"/>
              <w:overflowPunct w:val="0"/>
              <w:autoSpaceDE w:val="0"/>
              <w:autoSpaceDN w:val="0"/>
              <w:adjustRightInd w:val="0"/>
              <w:spacing w:before="1"/>
              <w:ind w:left="741"/>
              <w:rPr>
                <w:rFonts w:ascii="Calibri" w:hAnsi="Calibri" w:cs="Calibri"/>
                <w:szCs w:val="24"/>
              </w:rPr>
            </w:pPr>
            <w:r w:rsidRPr="0030020D">
              <w:rPr>
                <w:rFonts w:ascii="Calibri" w:hAnsi="Calibri" w:cs="Calibri"/>
                <w:szCs w:val="24"/>
              </w:rPr>
              <w:t>5,50 €</w:t>
            </w:r>
          </w:p>
        </w:tc>
        <w:tc>
          <w:tcPr>
            <w:tcW w:w="1988" w:type="dxa"/>
            <w:tcBorders>
              <w:top w:val="single" w:sz="4" w:space="0" w:color="000000"/>
              <w:left w:val="single" w:sz="4" w:space="0" w:color="000000"/>
              <w:bottom w:val="single" w:sz="4" w:space="0" w:color="000000"/>
              <w:right w:val="single" w:sz="4" w:space="0" w:color="000000"/>
            </w:tcBorders>
            <w:vAlign w:val="center"/>
          </w:tcPr>
          <w:p w14:paraId="750E41B6" w14:textId="77777777" w:rsidR="0030020D" w:rsidRPr="0030020D" w:rsidRDefault="006A48D9" w:rsidP="0030020D">
            <w:pPr>
              <w:kinsoku w:val="0"/>
              <w:overflowPunct w:val="0"/>
              <w:autoSpaceDE w:val="0"/>
              <w:autoSpaceDN w:val="0"/>
              <w:adjustRightInd w:val="0"/>
              <w:spacing w:before="1"/>
              <w:ind w:left="147" w:right="138"/>
              <w:jc w:val="center"/>
              <w:rPr>
                <w:rFonts w:ascii="Calibri" w:hAnsi="Calibri" w:cs="Calibri"/>
                <w:szCs w:val="24"/>
              </w:rPr>
            </w:pPr>
            <w:r w:rsidRPr="0030020D">
              <w:rPr>
                <w:rFonts w:ascii="Calibri" w:hAnsi="Calibri" w:cs="Calibri"/>
                <w:szCs w:val="24"/>
              </w:rPr>
              <w:t>6,82 €</w:t>
            </w:r>
          </w:p>
        </w:tc>
      </w:tr>
      <w:tr w:rsidR="009C75D3" w14:paraId="0A23D463" w14:textId="77777777" w:rsidTr="00E86C28">
        <w:trPr>
          <w:trHeight w:val="438"/>
        </w:trPr>
        <w:tc>
          <w:tcPr>
            <w:tcW w:w="5387" w:type="dxa"/>
            <w:tcBorders>
              <w:top w:val="single" w:sz="4" w:space="0" w:color="000000"/>
              <w:left w:val="single" w:sz="4" w:space="0" w:color="000000"/>
              <w:bottom w:val="single" w:sz="4" w:space="0" w:color="000000"/>
              <w:right w:val="single" w:sz="4" w:space="0" w:color="000000"/>
            </w:tcBorders>
            <w:vAlign w:val="center"/>
          </w:tcPr>
          <w:p w14:paraId="5D6CB3A4" w14:textId="77777777" w:rsidR="0030020D" w:rsidRPr="0030020D" w:rsidRDefault="006A48D9" w:rsidP="0030020D">
            <w:pPr>
              <w:kinsoku w:val="0"/>
              <w:overflowPunct w:val="0"/>
              <w:autoSpaceDE w:val="0"/>
              <w:autoSpaceDN w:val="0"/>
              <w:adjustRightInd w:val="0"/>
              <w:spacing w:line="292" w:lineRule="exact"/>
              <w:ind w:left="105"/>
              <w:rPr>
                <w:rFonts w:ascii="Calibri" w:hAnsi="Calibri" w:cs="Calibri"/>
                <w:szCs w:val="24"/>
              </w:rPr>
            </w:pPr>
            <w:r w:rsidRPr="0030020D">
              <w:rPr>
                <w:rFonts w:ascii="Calibri" w:hAnsi="Calibri" w:cs="Calibri"/>
                <w:szCs w:val="24"/>
              </w:rPr>
              <w:t>Kannot, puhdistamattomat / tonni</w:t>
            </w:r>
          </w:p>
        </w:tc>
        <w:tc>
          <w:tcPr>
            <w:tcW w:w="1558" w:type="dxa"/>
            <w:tcBorders>
              <w:top w:val="single" w:sz="4" w:space="0" w:color="000000"/>
              <w:left w:val="single" w:sz="4" w:space="0" w:color="000000"/>
              <w:bottom w:val="single" w:sz="4" w:space="0" w:color="000000"/>
              <w:right w:val="single" w:sz="4" w:space="0" w:color="000000"/>
            </w:tcBorders>
            <w:vAlign w:val="center"/>
          </w:tcPr>
          <w:p w14:paraId="2E348E1E" w14:textId="77777777" w:rsidR="0030020D" w:rsidRPr="0030020D" w:rsidRDefault="006A48D9" w:rsidP="0030020D">
            <w:pPr>
              <w:kinsoku w:val="0"/>
              <w:overflowPunct w:val="0"/>
              <w:autoSpaceDE w:val="0"/>
              <w:autoSpaceDN w:val="0"/>
              <w:adjustRightInd w:val="0"/>
              <w:spacing w:line="292" w:lineRule="exact"/>
              <w:ind w:left="597"/>
              <w:rPr>
                <w:rFonts w:ascii="Calibri" w:hAnsi="Calibri" w:cs="Calibri"/>
                <w:szCs w:val="24"/>
              </w:rPr>
            </w:pPr>
            <w:r w:rsidRPr="0030020D">
              <w:rPr>
                <w:rFonts w:ascii="Calibri" w:hAnsi="Calibri" w:cs="Calibri"/>
                <w:szCs w:val="24"/>
              </w:rPr>
              <w:t>10,00 €</w:t>
            </w:r>
          </w:p>
        </w:tc>
        <w:tc>
          <w:tcPr>
            <w:tcW w:w="1988" w:type="dxa"/>
            <w:tcBorders>
              <w:top w:val="single" w:sz="4" w:space="0" w:color="000000"/>
              <w:left w:val="single" w:sz="4" w:space="0" w:color="000000"/>
              <w:bottom w:val="single" w:sz="4" w:space="0" w:color="000000"/>
              <w:right w:val="single" w:sz="4" w:space="0" w:color="000000"/>
            </w:tcBorders>
            <w:vAlign w:val="center"/>
          </w:tcPr>
          <w:p w14:paraId="313CF22F" w14:textId="77777777" w:rsidR="0030020D" w:rsidRPr="0030020D" w:rsidRDefault="006A48D9" w:rsidP="0030020D">
            <w:pPr>
              <w:kinsoku w:val="0"/>
              <w:overflowPunct w:val="0"/>
              <w:autoSpaceDE w:val="0"/>
              <w:autoSpaceDN w:val="0"/>
              <w:adjustRightInd w:val="0"/>
              <w:spacing w:line="292" w:lineRule="exact"/>
              <w:ind w:left="144" w:right="138"/>
              <w:jc w:val="center"/>
              <w:rPr>
                <w:rFonts w:ascii="Calibri" w:hAnsi="Calibri" w:cs="Calibri"/>
                <w:szCs w:val="24"/>
              </w:rPr>
            </w:pPr>
            <w:r w:rsidRPr="0030020D">
              <w:rPr>
                <w:rFonts w:ascii="Calibri" w:hAnsi="Calibri" w:cs="Calibri"/>
                <w:szCs w:val="24"/>
              </w:rPr>
              <w:t>12,40 €</w:t>
            </w:r>
          </w:p>
        </w:tc>
      </w:tr>
      <w:tr w:rsidR="009C75D3" w14:paraId="75EDCBAC" w14:textId="77777777" w:rsidTr="00E86C28">
        <w:trPr>
          <w:trHeight w:val="438"/>
        </w:trPr>
        <w:tc>
          <w:tcPr>
            <w:tcW w:w="5387" w:type="dxa"/>
            <w:tcBorders>
              <w:top w:val="single" w:sz="4" w:space="0" w:color="000000"/>
              <w:left w:val="single" w:sz="4" w:space="0" w:color="000000"/>
              <w:bottom w:val="single" w:sz="4" w:space="0" w:color="000000"/>
              <w:right w:val="single" w:sz="4" w:space="0" w:color="000000"/>
            </w:tcBorders>
            <w:vAlign w:val="center"/>
          </w:tcPr>
          <w:p w14:paraId="1B978F3E" w14:textId="77777777" w:rsidR="0030020D" w:rsidRPr="0030020D" w:rsidRDefault="006A48D9" w:rsidP="0030020D">
            <w:pPr>
              <w:kinsoku w:val="0"/>
              <w:overflowPunct w:val="0"/>
              <w:autoSpaceDE w:val="0"/>
              <w:autoSpaceDN w:val="0"/>
              <w:adjustRightInd w:val="0"/>
              <w:spacing w:line="292" w:lineRule="exact"/>
              <w:ind w:left="105"/>
              <w:rPr>
                <w:rFonts w:ascii="Calibri" w:hAnsi="Calibri" w:cs="Calibri"/>
                <w:spacing w:val="-2"/>
                <w:szCs w:val="24"/>
              </w:rPr>
            </w:pPr>
            <w:r w:rsidRPr="0030020D">
              <w:rPr>
                <w:rFonts w:ascii="Calibri" w:hAnsi="Calibri" w:cs="Calibri"/>
                <w:spacing w:val="-2"/>
                <w:szCs w:val="24"/>
              </w:rPr>
              <w:t>Laskutuslisä</w:t>
            </w:r>
          </w:p>
        </w:tc>
        <w:tc>
          <w:tcPr>
            <w:tcW w:w="1558" w:type="dxa"/>
            <w:tcBorders>
              <w:top w:val="single" w:sz="4" w:space="0" w:color="000000"/>
              <w:left w:val="single" w:sz="4" w:space="0" w:color="000000"/>
              <w:bottom w:val="single" w:sz="4" w:space="0" w:color="000000"/>
              <w:right w:val="single" w:sz="4" w:space="0" w:color="000000"/>
            </w:tcBorders>
            <w:vAlign w:val="center"/>
          </w:tcPr>
          <w:p w14:paraId="205EF69F" w14:textId="77777777" w:rsidR="0030020D" w:rsidRPr="0030020D" w:rsidRDefault="006A48D9" w:rsidP="0030020D">
            <w:pPr>
              <w:kinsoku w:val="0"/>
              <w:overflowPunct w:val="0"/>
              <w:autoSpaceDE w:val="0"/>
              <w:autoSpaceDN w:val="0"/>
              <w:adjustRightInd w:val="0"/>
              <w:spacing w:line="292" w:lineRule="exact"/>
              <w:ind w:left="741"/>
              <w:rPr>
                <w:rFonts w:ascii="Calibri" w:hAnsi="Calibri" w:cs="Calibri"/>
                <w:szCs w:val="24"/>
              </w:rPr>
            </w:pPr>
            <w:r w:rsidRPr="0030020D">
              <w:rPr>
                <w:rFonts w:ascii="Calibri" w:hAnsi="Calibri" w:cs="Calibri"/>
                <w:szCs w:val="24"/>
              </w:rPr>
              <w:t>5,32 €</w:t>
            </w:r>
          </w:p>
        </w:tc>
        <w:tc>
          <w:tcPr>
            <w:tcW w:w="1988" w:type="dxa"/>
            <w:tcBorders>
              <w:top w:val="single" w:sz="4" w:space="0" w:color="000000"/>
              <w:left w:val="single" w:sz="4" w:space="0" w:color="000000"/>
              <w:bottom w:val="single" w:sz="4" w:space="0" w:color="000000"/>
              <w:right w:val="single" w:sz="4" w:space="0" w:color="000000"/>
            </w:tcBorders>
            <w:vAlign w:val="center"/>
          </w:tcPr>
          <w:p w14:paraId="7627F4F8" w14:textId="77777777" w:rsidR="0030020D" w:rsidRPr="0030020D" w:rsidRDefault="006A48D9" w:rsidP="0030020D">
            <w:pPr>
              <w:kinsoku w:val="0"/>
              <w:overflowPunct w:val="0"/>
              <w:autoSpaceDE w:val="0"/>
              <w:autoSpaceDN w:val="0"/>
              <w:adjustRightInd w:val="0"/>
              <w:spacing w:line="292" w:lineRule="exact"/>
              <w:ind w:left="147" w:right="138"/>
              <w:jc w:val="center"/>
              <w:rPr>
                <w:rFonts w:ascii="Calibri" w:hAnsi="Calibri" w:cs="Calibri"/>
                <w:szCs w:val="24"/>
              </w:rPr>
            </w:pPr>
            <w:r w:rsidRPr="0030020D">
              <w:rPr>
                <w:rFonts w:ascii="Calibri" w:hAnsi="Calibri" w:cs="Calibri"/>
                <w:szCs w:val="24"/>
              </w:rPr>
              <w:t>6,60 €</w:t>
            </w:r>
          </w:p>
        </w:tc>
      </w:tr>
      <w:tr w:rsidR="009C75D3" w14:paraId="2B4346B9" w14:textId="77777777" w:rsidTr="00E86C28">
        <w:trPr>
          <w:trHeight w:val="438"/>
        </w:trPr>
        <w:tc>
          <w:tcPr>
            <w:tcW w:w="5387" w:type="dxa"/>
            <w:tcBorders>
              <w:top w:val="single" w:sz="4" w:space="0" w:color="000000"/>
              <w:left w:val="single" w:sz="4" w:space="0" w:color="000000"/>
              <w:bottom w:val="single" w:sz="4" w:space="0" w:color="000000"/>
              <w:right w:val="single" w:sz="4" w:space="0" w:color="000000"/>
            </w:tcBorders>
            <w:vAlign w:val="center"/>
          </w:tcPr>
          <w:p w14:paraId="3EAB6FCF" w14:textId="77777777" w:rsidR="0030020D" w:rsidRPr="0030020D" w:rsidRDefault="006A48D9" w:rsidP="0030020D">
            <w:pPr>
              <w:kinsoku w:val="0"/>
              <w:overflowPunct w:val="0"/>
              <w:autoSpaceDE w:val="0"/>
              <w:autoSpaceDN w:val="0"/>
              <w:adjustRightInd w:val="0"/>
              <w:spacing w:line="292" w:lineRule="exact"/>
              <w:ind w:left="105"/>
              <w:rPr>
                <w:rFonts w:ascii="Calibri" w:hAnsi="Calibri" w:cs="Calibri"/>
                <w:szCs w:val="24"/>
                <w:vertAlign w:val="superscript"/>
              </w:rPr>
            </w:pPr>
            <w:r w:rsidRPr="0030020D">
              <w:rPr>
                <w:rFonts w:ascii="Calibri" w:hAnsi="Calibri" w:cs="Calibri"/>
                <w:szCs w:val="24"/>
              </w:rPr>
              <w:t>Lumen vastaanottomaksu / 1 m</w:t>
            </w:r>
            <w:r w:rsidRPr="0030020D">
              <w:rPr>
                <w:rFonts w:ascii="Calibri" w:hAnsi="Calibri" w:cs="Calibri"/>
                <w:szCs w:val="24"/>
                <w:vertAlign w:val="superscript"/>
              </w:rPr>
              <w:t>3</w:t>
            </w:r>
          </w:p>
        </w:tc>
        <w:tc>
          <w:tcPr>
            <w:tcW w:w="1558" w:type="dxa"/>
            <w:tcBorders>
              <w:top w:val="single" w:sz="4" w:space="0" w:color="000000"/>
              <w:left w:val="single" w:sz="4" w:space="0" w:color="000000"/>
              <w:bottom w:val="single" w:sz="4" w:space="0" w:color="000000"/>
              <w:right w:val="single" w:sz="4" w:space="0" w:color="000000"/>
            </w:tcBorders>
            <w:vAlign w:val="center"/>
          </w:tcPr>
          <w:p w14:paraId="51ED2872" w14:textId="77777777" w:rsidR="0030020D" w:rsidRPr="0030020D" w:rsidRDefault="006A48D9" w:rsidP="0030020D">
            <w:pPr>
              <w:kinsoku w:val="0"/>
              <w:overflowPunct w:val="0"/>
              <w:autoSpaceDE w:val="0"/>
              <w:autoSpaceDN w:val="0"/>
              <w:adjustRightInd w:val="0"/>
              <w:spacing w:line="292" w:lineRule="exact"/>
              <w:ind w:left="741"/>
              <w:rPr>
                <w:rFonts w:ascii="Calibri" w:hAnsi="Calibri" w:cs="Calibri"/>
                <w:szCs w:val="24"/>
              </w:rPr>
            </w:pPr>
            <w:r w:rsidRPr="0030020D">
              <w:rPr>
                <w:rFonts w:ascii="Calibri" w:hAnsi="Calibri" w:cs="Calibri"/>
                <w:szCs w:val="24"/>
              </w:rPr>
              <w:t>1,77 €</w:t>
            </w:r>
          </w:p>
        </w:tc>
        <w:tc>
          <w:tcPr>
            <w:tcW w:w="1988" w:type="dxa"/>
            <w:tcBorders>
              <w:top w:val="single" w:sz="4" w:space="0" w:color="000000"/>
              <w:left w:val="single" w:sz="4" w:space="0" w:color="000000"/>
              <w:bottom w:val="single" w:sz="4" w:space="0" w:color="000000"/>
              <w:right w:val="single" w:sz="4" w:space="0" w:color="000000"/>
            </w:tcBorders>
            <w:vAlign w:val="center"/>
          </w:tcPr>
          <w:p w14:paraId="12358BDD" w14:textId="77777777" w:rsidR="0030020D" w:rsidRPr="0030020D" w:rsidRDefault="006A48D9" w:rsidP="0030020D">
            <w:pPr>
              <w:kinsoku w:val="0"/>
              <w:overflowPunct w:val="0"/>
              <w:autoSpaceDE w:val="0"/>
              <w:autoSpaceDN w:val="0"/>
              <w:adjustRightInd w:val="0"/>
              <w:spacing w:line="292" w:lineRule="exact"/>
              <w:ind w:left="147" w:right="138"/>
              <w:jc w:val="center"/>
              <w:rPr>
                <w:rFonts w:ascii="Calibri" w:hAnsi="Calibri" w:cs="Calibri"/>
                <w:szCs w:val="24"/>
              </w:rPr>
            </w:pPr>
            <w:r w:rsidRPr="0030020D">
              <w:rPr>
                <w:rFonts w:ascii="Calibri" w:hAnsi="Calibri" w:cs="Calibri"/>
                <w:szCs w:val="24"/>
              </w:rPr>
              <w:t>2,20 €</w:t>
            </w:r>
          </w:p>
        </w:tc>
      </w:tr>
      <w:tr w:rsidR="009C75D3" w14:paraId="5176F773" w14:textId="77777777" w:rsidTr="00E86C28">
        <w:trPr>
          <w:trHeight w:val="441"/>
        </w:trPr>
        <w:tc>
          <w:tcPr>
            <w:tcW w:w="5387" w:type="dxa"/>
            <w:tcBorders>
              <w:top w:val="single" w:sz="4" w:space="0" w:color="000000"/>
              <w:left w:val="single" w:sz="4" w:space="0" w:color="000000"/>
              <w:bottom w:val="single" w:sz="4" w:space="0" w:color="000000"/>
              <w:right w:val="single" w:sz="4" w:space="0" w:color="000000"/>
            </w:tcBorders>
            <w:vAlign w:val="center"/>
          </w:tcPr>
          <w:p w14:paraId="4EFCEBD7" w14:textId="77777777" w:rsidR="0030020D" w:rsidRPr="0030020D" w:rsidRDefault="006A48D9" w:rsidP="0030020D">
            <w:pPr>
              <w:kinsoku w:val="0"/>
              <w:overflowPunct w:val="0"/>
              <w:autoSpaceDE w:val="0"/>
              <w:autoSpaceDN w:val="0"/>
              <w:adjustRightInd w:val="0"/>
              <w:spacing w:before="1"/>
              <w:ind w:left="105"/>
              <w:rPr>
                <w:rFonts w:ascii="Calibri" w:hAnsi="Calibri" w:cs="Calibri"/>
                <w:szCs w:val="24"/>
              </w:rPr>
            </w:pPr>
            <w:r w:rsidRPr="0030020D">
              <w:rPr>
                <w:rFonts w:ascii="Calibri" w:hAnsi="Calibri" w:cs="Calibri"/>
                <w:szCs w:val="24"/>
              </w:rPr>
              <w:t>Puutarhahake myynti kevytperävaunu itse lastattuna</w:t>
            </w:r>
          </w:p>
        </w:tc>
        <w:tc>
          <w:tcPr>
            <w:tcW w:w="1558" w:type="dxa"/>
            <w:tcBorders>
              <w:top w:val="single" w:sz="4" w:space="0" w:color="000000"/>
              <w:left w:val="single" w:sz="4" w:space="0" w:color="000000"/>
              <w:bottom w:val="single" w:sz="4" w:space="0" w:color="000000"/>
              <w:right w:val="single" w:sz="4" w:space="0" w:color="000000"/>
            </w:tcBorders>
            <w:vAlign w:val="center"/>
          </w:tcPr>
          <w:p w14:paraId="57F07FA1" w14:textId="77777777" w:rsidR="0030020D" w:rsidRPr="0030020D" w:rsidRDefault="006A48D9" w:rsidP="0030020D">
            <w:pPr>
              <w:kinsoku w:val="0"/>
              <w:overflowPunct w:val="0"/>
              <w:autoSpaceDE w:val="0"/>
              <w:autoSpaceDN w:val="0"/>
              <w:adjustRightInd w:val="0"/>
              <w:spacing w:before="1"/>
              <w:ind w:left="489"/>
              <w:rPr>
                <w:rFonts w:ascii="Calibri" w:hAnsi="Calibri" w:cs="Calibri"/>
                <w:szCs w:val="24"/>
              </w:rPr>
            </w:pPr>
            <w:r w:rsidRPr="0030020D">
              <w:rPr>
                <w:rFonts w:ascii="Calibri" w:hAnsi="Calibri" w:cs="Calibri"/>
                <w:szCs w:val="24"/>
              </w:rPr>
              <w:t>26,61 €</w:t>
            </w:r>
          </w:p>
        </w:tc>
        <w:tc>
          <w:tcPr>
            <w:tcW w:w="1988" w:type="dxa"/>
            <w:tcBorders>
              <w:top w:val="single" w:sz="4" w:space="0" w:color="000000"/>
              <w:left w:val="single" w:sz="4" w:space="0" w:color="000000"/>
              <w:bottom w:val="single" w:sz="4" w:space="0" w:color="000000"/>
              <w:right w:val="single" w:sz="4" w:space="0" w:color="000000"/>
            </w:tcBorders>
            <w:vAlign w:val="center"/>
          </w:tcPr>
          <w:p w14:paraId="405D2C3D" w14:textId="77777777" w:rsidR="0030020D" w:rsidRPr="0030020D" w:rsidRDefault="006A48D9" w:rsidP="0030020D">
            <w:pPr>
              <w:kinsoku w:val="0"/>
              <w:overflowPunct w:val="0"/>
              <w:autoSpaceDE w:val="0"/>
              <w:autoSpaceDN w:val="0"/>
              <w:adjustRightInd w:val="0"/>
              <w:spacing w:before="1"/>
              <w:ind w:left="144" w:right="138"/>
              <w:jc w:val="center"/>
              <w:rPr>
                <w:rFonts w:ascii="Calibri" w:hAnsi="Calibri" w:cs="Calibri"/>
                <w:szCs w:val="24"/>
              </w:rPr>
            </w:pPr>
            <w:r w:rsidRPr="0030020D">
              <w:rPr>
                <w:rFonts w:ascii="Calibri" w:hAnsi="Calibri" w:cs="Calibri"/>
                <w:szCs w:val="24"/>
              </w:rPr>
              <w:t>33,00 €</w:t>
            </w:r>
          </w:p>
        </w:tc>
      </w:tr>
      <w:tr w:rsidR="009C75D3" w14:paraId="5FAFCE26" w14:textId="77777777" w:rsidTr="00E86C28">
        <w:trPr>
          <w:trHeight w:val="438"/>
        </w:trPr>
        <w:tc>
          <w:tcPr>
            <w:tcW w:w="5387" w:type="dxa"/>
            <w:tcBorders>
              <w:top w:val="single" w:sz="4" w:space="0" w:color="000000"/>
              <w:left w:val="single" w:sz="4" w:space="0" w:color="000000"/>
              <w:bottom w:val="single" w:sz="4" w:space="0" w:color="000000"/>
              <w:right w:val="single" w:sz="4" w:space="0" w:color="000000"/>
            </w:tcBorders>
            <w:vAlign w:val="center"/>
          </w:tcPr>
          <w:p w14:paraId="5BFFE811" w14:textId="77777777" w:rsidR="0030020D" w:rsidRPr="0030020D" w:rsidRDefault="006A48D9" w:rsidP="0030020D">
            <w:pPr>
              <w:kinsoku w:val="0"/>
              <w:overflowPunct w:val="0"/>
              <w:autoSpaceDE w:val="0"/>
              <w:autoSpaceDN w:val="0"/>
              <w:adjustRightInd w:val="0"/>
              <w:spacing w:line="292" w:lineRule="exact"/>
              <w:ind w:left="105"/>
              <w:rPr>
                <w:rFonts w:ascii="Calibri" w:hAnsi="Calibri" w:cs="Calibri"/>
                <w:szCs w:val="24"/>
              </w:rPr>
            </w:pPr>
            <w:r w:rsidRPr="0030020D">
              <w:rPr>
                <w:rFonts w:ascii="Calibri" w:hAnsi="Calibri" w:cs="Calibri"/>
                <w:szCs w:val="24"/>
              </w:rPr>
              <w:t>Asemanhoitajan tilaustyötunti työajan ulkopuolella</w:t>
            </w:r>
          </w:p>
        </w:tc>
        <w:tc>
          <w:tcPr>
            <w:tcW w:w="1558" w:type="dxa"/>
            <w:tcBorders>
              <w:top w:val="single" w:sz="4" w:space="0" w:color="000000"/>
              <w:left w:val="single" w:sz="4" w:space="0" w:color="000000"/>
              <w:bottom w:val="single" w:sz="4" w:space="0" w:color="000000"/>
              <w:right w:val="single" w:sz="4" w:space="0" w:color="000000"/>
            </w:tcBorders>
            <w:vAlign w:val="center"/>
          </w:tcPr>
          <w:p w14:paraId="0376C698" w14:textId="77777777" w:rsidR="0030020D" w:rsidRPr="0030020D" w:rsidRDefault="006A48D9" w:rsidP="0030020D">
            <w:pPr>
              <w:kinsoku w:val="0"/>
              <w:overflowPunct w:val="0"/>
              <w:autoSpaceDE w:val="0"/>
              <w:autoSpaceDN w:val="0"/>
              <w:adjustRightInd w:val="0"/>
              <w:spacing w:line="292" w:lineRule="exact"/>
              <w:ind w:left="489"/>
              <w:rPr>
                <w:rFonts w:ascii="Calibri" w:hAnsi="Calibri" w:cs="Calibri"/>
                <w:szCs w:val="24"/>
              </w:rPr>
            </w:pPr>
            <w:r w:rsidRPr="0030020D">
              <w:rPr>
                <w:rFonts w:ascii="Calibri" w:hAnsi="Calibri" w:cs="Calibri"/>
                <w:szCs w:val="24"/>
              </w:rPr>
              <w:t>55,00 €</w:t>
            </w:r>
          </w:p>
        </w:tc>
        <w:tc>
          <w:tcPr>
            <w:tcW w:w="1988" w:type="dxa"/>
            <w:tcBorders>
              <w:top w:val="single" w:sz="4" w:space="0" w:color="000000"/>
              <w:left w:val="single" w:sz="4" w:space="0" w:color="000000"/>
              <w:bottom w:val="single" w:sz="4" w:space="0" w:color="000000"/>
              <w:right w:val="single" w:sz="4" w:space="0" w:color="000000"/>
            </w:tcBorders>
            <w:vAlign w:val="center"/>
          </w:tcPr>
          <w:p w14:paraId="7EAD76B4" w14:textId="77777777" w:rsidR="0030020D" w:rsidRPr="0030020D" w:rsidRDefault="006A48D9" w:rsidP="0030020D">
            <w:pPr>
              <w:kinsoku w:val="0"/>
              <w:overflowPunct w:val="0"/>
              <w:autoSpaceDE w:val="0"/>
              <w:autoSpaceDN w:val="0"/>
              <w:adjustRightInd w:val="0"/>
              <w:spacing w:line="292" w:lineRule="exact"/>
              <w:ind w:left="144" w:right="138"/>
              <w:jc w:val="center"/>
              <w:rPr>
                <w:rFonts w:ascii="Calibri" w:hAnsi="Calibri" w:cs="Calibri"/>
                <w:szCs w:val="24"/>
              </w:rPr>
            </w:pPr>
            <w:r w:rsidRPr="0030020D">
              <w:rPr>
                <w:rFonts w:ascii="Calibri" w:hAnsi="Calibri" w:cs="Calibri"/>
                <w:szCs w:val="24"/>
              </w:rPr>
              <w:t>68,20 €</w:t>
            </w:r>
          </w:p>
        </w:tc>
      </w:tr>
      <w:tr w:rsidR="009C75D3" w14:paraId="1B1615E2" w14:textId="77777777" w:rsidTr="00E86C28">
        <w:trPr>
          <w:trHeight w:val="585"/>
        </w:trPr>
        <w:tc>
          <w:tcPr>
            <w:tcW w:w="5387" w:type="dxa"/>
            <w:tcBorders>
              <w:top w:val="single" w:sz="4" w:space="0" w:color="000000"/>
              <w:left w:val="single" w:sz="4" w:space="0" w:color="000000"/>
              <w:bottom w:val="single" w:sz="4" w:space="0" w:color="000000"/>
              <w:right w:val="single" w:sz="4" w:space="0" w:color="000000"/>
            </w:tcBorders>
            <w:vAlign w:val="center"/>
          </w:tcPr>
          <w:p w14:paraId="76848442" w14:textId="77777777" w:rsidR="0030020D" w:rsidRPr="0030020D" w:rsidRDefault="006A48D9" w:rsidP="0030020D">
            <w:pPr>
              <w:kinsoku w:val="0"/>
              <w:overflowPunct w:val="0"/>
              <w:autoSpaceDE w:val="0"/>
              <w:autoSpaceDN w:val="0"/>
              <w:adjustRightInd w:val="0"/>
              <w:spacing w:line="292" w:lineRule="exact"/>
              <w:ind w:left="105"/>
              <w:rPr>
                <w:rFonts w:ascii="Calibri" w:hAnsi="Calibri" w:cs="Calibri"/>
                <w:szCs w:val="24"/>
              </w:rPr>
            </w:pPr>
            <w:r w:rsidRPr="0030020D">
              <w:rPr>
                <w:rFonts w:ascii="Calibri" w:hAnsi="Calibri" w:cs="Calibri"/>
                <w:szCs w:val="24"/>
              </w:rPr>
              <w:t>Kuusiratin asema SER-vastaanotto, yksittäinen pien-</w:t>
            </w:r>
          </w:p>
          <w:p w14:paraId="54D2CCDD" w14:textId="77777777" w:rsidR="0030020D" w:rsidRPr="0030020D" w:rsidRDefault="006A48D9" w:rsidP="0030020D">
            <w:pPr>
              <w:kinsoku w:val="0"/>
              <w:overflowPunct w:val="0"/>
              <w:autoSpaceDE w:val="0"/>
              <w:autoSpaceDN w:val="0"/>
              <w:adjustRightInd w:val="0"/>
              <w:spacing w:line="273" w:lineRule="exact"/>
              <w:ind w:left="105"/>
              <w:rPr>
                <w:rFonts w:ascii="Calibri" w:hAnsi="Calibri" w:cs="Calibri"/>
                <w:szCs w:val="24"/>
              </w:rPr>
            </w:pPr>
            <w:r w:rsidRPr="0030020D">
              <w:rPr>
                <w:rFonts w:ascii="Calibri" w:hAnsi="Calibri" w:cs="Calibri"/>
                <w:szCs w:val="24"/>
              </w:rPr>
              <w:t>kone (mikroaaltouunit tai muut vastaavat)</w:t>
            </w:r>
          </w:p>
        </w:tc>
        <w:tc>
          <w:tcPr>
            <w:tcW w:w="1558" w:type="dxa"/>
            <w:tcBorders>
              <w:top w:val="single" w:sz="4" w:space="0" w:color="000000"/>
              <w:left w:val="single" w:sz="4" w:space="0" w:color="000000"/>
              <w:bottom w:val="single" w:sz="4" w:space="0" w:color="000000"/>
              <w:right w:val="single" w:sz="4" w:space="0" w:color="000000"/>
            </w:tcBorders>
            <w:vAlign w:val="center"/>
          </w:tcPr>
          <w:p w14:paraId="360A21E9" w14:textId="77777777" w:rsidR="0030020D" w:rsidRPr="0030020D" w:rsidRDefault="006A48D9" w:rsidP="0030020D">
            <w:pPr>
              <w:kinsoku w:val="0"/>
              <w:overflowPunct w:val="0"/>
              <w:autoSpaceDE w:val="0"/>
              <w:autoSpaceDN w:val="0"/>
              <w:adjustRightInd w:val="0"/>
              <w:spacing w:line="292" w:lineRule="exact"/>
              <w:ind w:left="549"/>
              <w:rPr>
                <w:rFonts w:ascii="Calibri" w:hAnsi="Calibri" w:cs="Calibri"/>
                <w:szCs w:val="24"/>
              </w:rPr>
            </w:pPr>
            <w:r w:rsidRPr="0030020D">
              <w:rPr>
                <w:rFonts w:ascii="Calibri" w:hAnsi="Calibri" w:cs="Calibri"/>
                <w:szCs w:val="24"/>
              </w:rPr>
              <w:t>8,06 €</w:t>
            </w:r>
          </w:p>
        </w:tc>
        <w:tc>
          <w:tcPr>
            <w:tcW w:w="1988" w:type="dxa"/>
            <w:tcBorders>
              <w:top w:val="single" w:sz="4" w:space="0" w:color="000000"/>
              <w:left w:val="single" w:sz="4" w:space="0" w:color="000000"/>
              <w:bottom w:val="single" w:sz="4" w:space="0" w:color="000000"/>
              <w:right w:val="single" w:sz="4" w:space="0" w:color="000000"/>
            </w:tcBorders>
            <w:vAlign w:val="center"/>
          </w:tcPr>
          <w:p w14:paraId="3DC3C980" w14:textId="77777777" w:rsidR="0030020D" w:rsidRPr="0030020D" w:rsidRDefault="006A48D9" w:rsidP="0030020D">
            <w:pPr>
              <w:kinsoku w:val="0"/>
              <w:overflowPunct w:val="0"/>
              <w:autoSpaceDE w:val="0"/>
              <w:autoSpaceDN w:val="0"/>
              <w:adjustRightInd w:val="0"/>
              <w:spacing w:line="292" w:lineRule="exact"/>
              <w:ind w:left="144" w:right="138"/>
              <w:jc w:val="center"/>
              <w:rPr>
                <w:rFonts w:ascii="Calibri" w:hAnsi="Calibri" w:cs="Calibri"/>
                <w:szCs w:val="24"/>
              </w:rPr>
            </w:pPr>
            <w:r w:rsidRPr="0030020D">
              <w:rPr>
                <w:rFonts w:ascii="Calibri" w:hAnsi="Calibri" w:cs="Calibri"/>
                <w:szCs w:val="24"/>
              </w:rPr>
              <w:t>10,00 €</w:t>
            </w:r>
          </w:p>
        </w:tc>
      </w:tr>
      <w:tr w:rsidR="009C75D3" w14:paraId="0EB31BCB" w14:textId="77777777" w:rsidTr="00E86C28">
        <w:trPr>
          <w:trHeight w:val="441"/>
        </w:trPr>
        <w:tc>
          <w:tcPr>
            <w:tcW w:w="5387" w:type="dxa"/>
            <w:tcBorders>
              <w:top w:val="single" w:sz="4" w:space="0" w:color="000000"/>
              <w:left w:val="single" w:sz="4" w:space="0" w:color="000000"/>
              <w:bottom w:val="single" w:sz="4" w:space="0" w:color="000000"/>
              <w:right w:val="single" w:sz="4" w:space="0" w:color="000000"/>
            </w:tcBorders>
            <w:vAlign w:val="center"/>
          </w:tcPr>
          <w:p w14:paraId="39524589" w14:textId="77777777" w:rsidR="0030020D" w:rsidRPr="0030020D" w:rsidRDefault="006A48D9" w:rsidP="0030020D">
            <w:pPr>
              <w:kinsoku w:val="0"/>
              <w:overflowPunct w:val="0"/>
              <w:autoSpaceDE w:val="0"/>
              <w:autoSpaceDN w:val="0"/>
              <w:adjustRightInd w:val="0"/>
              <w:spacing w:before="1"/>
              <w:ind w:left="105"/>
              <w:rPr>
                <w:rFonts w:ascii="Calibri" w:hAnsi="Calibri" w:cs="Calibri"/>
                <w:szCs w:val="24"/>
              </w:rPr>
            </w:pPr>
            <w:r w:rsidRPr="0030020D">
              <w:rPr>
                <w:rFonts w:ascii="Calibri" w:hAnsi="Calibri" w:cs="Calibri"/>
                <w:szCs w:val="24"/>
              </w:rPr>
              <w:t>Kuusiratin asema SER-vastaanotto/erä</w:t>
            </w:r>
          </w:p>
        </w:tc>
        <w:tc>
          <w:tcPr>
            <w:tcW w:w="1558" w:type="dxa"/>
            <w:tcBorders>
              <w:top w:val="single" w:sz="4" w:space="0" w:color="000000"/>
              <w:left w:val="single" w:sz="4" w:space="0" w:color="000000"/>
              <w:bottom w:val="single" w:sz="4" w:space="0" w:color="000000"/>
              <w:right w:val="single" w:sz="4" w:space="0" w:color="000000"/>
            </w:tcBorders>
            <w:vAlign w:val="center"/>
          </w:tcPr>
          <w:p w14:paraId="244268B8" w14:textId="77777777" w:rsidR="0030020D" w:rsidRPr="0030020D" w:rsidRDefault="006A48D9" w:rsidP="0030020D">
            <w:pPr>
              <w:kinsoku w:val="0"/>
              <w:overflowPunct w:val="0"/>
              <w:autoSpaceDE w:val="0"/>
              <w:autoSpaceDN w:val="0"/>
              <w:adjustRightInd w:val="0"/>
              <w:spacing w:before="1"/>
              <w:ind w:left="489"/>
              <w:rPr>
                <w:rFonts w:ascii="Calibri" w:hAnsi="Calibri" w:cs="Calibri"/>
                <w:szCs w:val="24"/>
              </w:rPr>
            </w:pPr>
            <w:r w:rsidRPr="0030020D">
              <w:rPr>
                <w:rFonts w:ascii="Calibri" w:hAnsi="Calibri" w:cs="Calibri"/>
                <w:szCs w:val="24"/>
              </w:rPr>
              <w:t>20,16 €</w:t>
            </w:r>
          </w:p>
        </w:tc>
        <w:tc>
          <w:tcPr>
            <w:tcW w:w="1988" w:type="dxa"/>
            <w:tcBorders>
              <w:top w:val="single" w:sz="4" w:space="0" w:color="000000"/>
              <w:left w:val="single" w:sz="4" w:space="0" w:color="000000"/>
              <w:bottom w:val="single" w:sz="4" w:space="0" w:color="000000"/>
              <w:right w:val="single" w:sz="4" w:space="0" w:color="000000"/>
            </w:tcBorders>
            <w:vAlign w:val="center"/>
          </w:tcPr>
          <w:p w14:paraId="22B82D6B" w14:textId="77777777" w:rsidR="0030020D" w:rsidRPr="0030020D" w:rsidRDefault="006A48D9" w:rsidP="0030020D">
            <w:pPr>
              <w:kinsoku w:val="0"/>
              <w:overflowPunct w:val="0"/>
              <w:autoSpaceDE w:val="0"/>
              <w:autoSpaceDN w:val="0"/>
              <w:adjustRightInd w:val="0"/>
              <w:spacing w:before="1"/>
              <w:ind w:left="144" w:right="138"/>
              <w:jc w:val="center"/>
              <w:rPr>
                <w:rFonts w:ascii="Calibri" w:hAnsi="Calibri" w:cs="Calibri"/>
                <w:szCs w:val="24"/>
              </w:rPr>
            </w:pPr>
            <w:r w:rsidRPr="0030020D">
              <w:rPr>
                <w:rFonts w:ascii="Calibri" w:hAnsi="Calibri" w:cs="Calibri"/>
                <w:szCs w:val="24"/>
              </w:rPr>
              <w:t>25,00 €</w:t>
            </w:r>
          </w:p>
        </w:tc>
      </w:tr>
    </w:tbl>
    <w:p w14:paraId="5401889F" w14:textId="77777777" w:rsidR="00EF54F5" w:rsidRDefault="00EF54F5" w:rsidP="0030020D">
      <w:pPr>
        <w:kinsoku w:val="0"/>
        <w:overflowPunct w:val="0"/>
        <w:autoSpaceDE w:val="0"/>
        <w:autoSpaceDN w:val="0"/>
        <w:adjustRightInd w:val="0"/>
        <w:spacing w:before="13"/>
        <w:ind w:left="252" w:firstLine="108"/>
        <w:rPr>
          <w:rFonts w:ascii="Calibri" w:hAnsi="Calibri" w:cs="Calibri"/>
          <w:sz w:val="22"/>
          <w:szCs w:val="22"/>
        </w:rPr>
      </w:pPr>
    </w:p>
    <w:p w14:paraId="68581FC6" w14:textId="59E31AFF" w:rsidR="002E303C" w:rsidRDefault="002E303C" w:rsidP="002E303C">
      <w:pPr>
        <w:pStyle w:val="Sisennettyleipteksti"/>
        <w:ind w:left="792"/>
        <w:rPr>
          <w:rFonts w:asciiTheme="minorHAnsi" w:hAnsiTheme="minorHAnsi" w:cstheme="minorHAnsi"/>
          <w:color w:val="FF0000"/>
          <w:sz w:val="22"/>
          <w:szCs w:val="22"/>
        </w:rPr>
      </w:pPr>
    </w:p>
    <w:p w14:paraId="788F7D4D" w14:textId="77777777" w:rsidR="00EF54F5" w:rsidRDefault="00EF54F5" w:rsidP="002E303C">
      <w:pPr>
        <w:pStyle w:val="Sisennettyleipteksti"/>
        <w:ind w:left="792"/>
        <w:rPr>
          <w:rFonts w:asciiTheme="minorHAnsi" w:hAnsiTheme="minorHAnsi" w:cstheme="minorHAnsi"/>
          <w:color w:val="FF0000"/>
          <w:sz w:val="22"/>
          <w:szCs w:val="22"/>
        </w:rPr>
      </w:pPr>
    </w:p>
    <w:p w14:paraId="17C7E518" w14:textId="77777777" w:rsidR="002E303C" w:rsidRDefault="006A48D9" w:rsidP="002E303C">
      <w:pPr>
        <w:pStyle w:val="Sisennettyleipteksti"/>
        <w:numPr>
          <w:ilvl w:val="1"/>
          <w:numId w:val="14"/>
        </w:numPr>
        <w:rPr>
          <w:rFonts w:asciiTheme="minorHAnsi" w:hAnsiTheme="minorHAnsi" w:cstheme="minorHAnsi"/>
          <w:sz w:val="22"/>
          <w:szCs w:val="22"/>
        </w:rPr>
      </w:pPr>
      <w:r w:rsidRPr="002E303C">
        <w:rPr>
          <w:rFonts w:asciiTheme="minorHAnsi" w:hAnsiTheme="minorHAnsi" w:cstheme="minorHAnsi"/>
          <w:sz w:val="22"/>
          <w:szCs w:val="22"/>
        </w:rPr>
        <w:lastRenderedPageBreak/>
        <w:t>Maksuttomat jätteet</w:t>
      </w:r>
    </w:p>
    <w:p w14:paraId="6AAC8E5A" w14:textId="77777777" w:rsidR="002E303C" w:rsidRDefault="002E303C" w:rsidP="002E303C">
      <w:pPr>
        <w:pStyle w:val="Sisennettyleipteksti"/>
        <w:ind w:left="792"/>
        <w:rPr>
          <w:rFonts w:asciiTheme="minorHAnsi" w:hAnsiTheme="minorHAnsi" w:cstheme="minorHAnsi"/>
          <w:sz w:val="22"/>
          <w:szCs w:val="22"/>
        </w:rPr>
      </w:pPr>
    </w:p>
    <w:p w14:paraId="78DDFB38" w14:textId="77777777" w:rsidR="007D2BA0" w:rsidRDefault="006A48D9" w:rsidP="007D2BA0">
      <w:pPr>
        <w:pStyle w:val="Sisennettyleipteksti"/>
        <w:ind w:left="792"/>
        <w:rPr>
          <w:rFonts w:asciiTheme="minorHAnsi" w:hAnsiTheme="minorHAnsi" w:cstheme="minorHAnsi"/>
          <w:sz w:val="22"/>
          <w:szCs w:val="22"/>
        </w:rPr>
      </w:pPr>
      <w:r>
        <w:rPr>
          <w:rFonts w:asciiTheme="minorHAnsi" w:hAnsiTheme="minorHAnsi" w:cstheme="minorHAnsi"/>
          <w:sz w:val="22"/>
          <w:szCs w:val="22"/>
        </w:rPr>
        <w:t>Raahen jäteasemalla otetaan maksutta vastaan:</w:t>
      </w:r>
    </w:p>
    <w:p w14:paraId="76FB7C17" w14:textId="77777777" w:rsidR="007D2BA0" w:rsidRDefault="006A48D9" w:rsidP="007D2BA0">
      <w:pPr>
        <w:pStyle w:val="Sisennettyleipteksti"/>
        <w:numPr>
          <w:ilvl w:val="0"/>
          <w:numId w:val="26"/>
        </w:numPr>
        <w:rPr>
          <w:rFonts w:asciiTheme="minorHAnsi" w:hAnsiTheme="minorHAnsi" w:cstheme="minorHAnsi"/>
          <w:sz w:val="22"/>
          <w:szCs w:val="22"/>
        </w:rPr>
      </w:pPr>
      <w:bookmarkStart w:id="3" w:name="_Hlk133238734"/>
      <w:r>
        <w:rPr>
          <w:rFonts w:asciiTheme="minorHAnsi" w:hAnsiTheme="minorHAnsi" w:cstheme="minorHAnsi"/>
          <w:sz w:val="22"/>
          <w:szCs w:val="22"/>
        </w:rPr>
        <w:t>puutarhajäte</w:t>
      </w:r>
      <w:r w:rsidR="008C0E4D">
        <w:rPr>
          <w:rFonts w:asciiTheme="minorHAnsi" w:hAnsiTheme="minorHAnsi" w:cstheme="minorHAnsi"/>
          <w:sz w:val="22"/>
          <w:szCs w:val="22"/>
        </w:rPr>
        <w:t xml:space="preserve"> ja risut</w:t>
      </w:r>
    </w:p>
    <w:p w14:paraId="28D47C29" w14:textId="77777777" w:rsidR="00C178AB" w:rsidRPr="008C0E4D" w:rsidRDefault="006A48D9" w:rsidP="007D2BA0">
      <w:pPr>
        <w:pStyle w:val="Sisennettyleipteksti"/>
        <w:numPr>
          <w:ilvl w:val="0"/>
          <w:numId w:val="26"/>
        </w:numPr>
        <w:rPr>
          <w:rFonts w:asciiTheme="minorHAnsi" w:hAnsiTheme="minorHAnsi" w:cstheme="minorHAnsi"/>
          <w:sz w:val="22"/>
          <w:szCs w:val="22"/>
        </w:rPr>
      </w:pPr>
      <w:r w:rsidRPr="008C0E4D">
        <w:rPr>
          <w:rFonts w:asciiTheme="minorHAnsi" w:hAnsiTheme="minorHAnsi" w:cstheme="minorHAnsi"/>
          <w:sz w:val="22"/>
          <w:szCs w:val="22"/>
        </w:rPr>
        <w:t>tekstiilijäte</w:t>
      </w:r>
    </w:p>
    <w:bookmarkEnd w:id="3"/>
    <w:p w14:paraId="7AAC09D5" w14:textId="77777777" w:rsidR="007D2BA0" w:rsidRDefault="007D2BA0" w:rsidP="007D2BA0">
      <w:pPr>
        <w:pStyle w:val="Sisennettyleipteksti"/>
        <w:ind w:left="792"/>
        <w:rPr>
          <w:rFonts w:asciiTheme="minorHAnsi" w:hAnsiTheme="minorHAnsi" w:cstheme="minorHAnsi"/>
          <w:sz w:val="22"/>
          <w:szCs w:val="22"/>
        </w:rPr>
      </w:pPr>
    </w:p>
    <w:p w14:paraId="35022186" w14:textId="77777777" w:rsidR="007D2BA0" w:rsidRPr="007D2BA0" w:rsidRDefault="006A48D9" w:rsidP="007D2BA0">
      <w:pPr>
        <w:pStyle w:val="Sisennettyleipteksti"/>
        <w:ind w:left="792"/>
        <w:rPr>
          <w:rFonts w:asciiTheme="minorHAnsi" w:hAnsiTheme="minorHAnsi" w:cstheme="minorHAnsi"/>
          <w:sz w:val="22"/>
          <w:szCs w:val="22"/>
        </w:rPr>
      </w:pPr>
      <w:r>
        <w:rPr>
          <w:rFonts w:asciiTheme="minorHAnsi" w:hAnsiTheme="minorHAnsi" w:cstheme="minorHAnsi"/>
          <w:sz w:val="22"/>
          <w:szCs w:val="22"/>
        </w:rPr>
        <w:t>Kuusiratin jätteiden vastaanottopisteessä otetaan maksutta vastaan:</w:t>
      </w:r>
    </w:p>
    <w:p w14:paraId="2DCCCFF2" w14:textId="77777777" w:rsidR="007D2BA0" w:rsidRDefault="006A48D9" w:rsidP="007D2BA0">
      <w:pPr>
        <w:pStyle w:val="Sisennettyleipteksti"/>
        <w:numPr>
          <w:ilvl w:val="0"/>
          <w:numId w:val="26"/>
        </w:numPr>
        <w:rPr>
          <w:rFonts w:asciiTheme="minorHAnsi" w:hAnsiTheme="minorHAnsi" w:cstheme="minorHAnsi"/>
          <w:sz w:val="22"/>
          <w:szCs w:val="22"/>
        </w:rPr>
      </w:pPr>
      <w:r>
        <w:rPr>
          <w:rFonts w:asciiTheme="minorHAnsi" w:hAnsiTheme="minorHAnsi" w:cstheme="minorHAnsi"/>
          <w:sz w:val="22"/>
          <w:szCs w:val="22"/>
        </w:rPr>
        <w:t>puutarhajäte</w:t>
      </w:r>
      <w:r w:rsidR="008C0E4D">
        <w:rPr>
          <w:rFonts w:asciiTheme="minorHAnsi" w:hAnsiTheme="minorHAnsi" w:cstheme="minorHAnsi"/>
          <w:sz w:val="22"/>
          <w:szCs w:val="22"/>
        </w:rPr>
        <w:t xml:space="preserve"> ja risut</w:t>
      </w:r>
    </w:p>
    <w:p w14:paraId="25524E95" w14:textId="77777777" w:rsidR="008C0E4D" w:rsidRDefault="006A48D9" w:rsidP="007D2BA0">
      <w:pPr>
        <w:pStyle w:val="Sisennettyleipteksti"/>
        <w:numPr>
          <w:ilvl w:val="0"/>
          <w:numId w:val="26"/>
        </w:numPr>
        <w:rPr>
          <w:rFonts w:asciiTheme="minorHAnsi" w:hAnsiTheme="minorHAnsi" w:cstheme="minorHAnsi"/>
          <w:sz w:val="22"/>
          <w:szCs w:val="22"/>
        </w:rPr>
      </w:pPr>
      <w:r>
        <w:rPr>
          <w:rFonts w:asciiTheme="minorHAnsi" w:hAnsiTheme="minorHAnsi" w:cstheme="minorHAnsi"/>
          <w:sz w:val="22"/>
          <w:szCs w:val="22"/>
        </w:rPr>
        <w:t>tekstiilijäte</w:t>
      </w:r>
    </w:p>
    <w:p w14:paraId="619D7189" w14:textId="77777777" w:rsidR="007D2BA0" w:rsidRDefault="006A48D9" w:rsidP="007D2BA0">
      <w:pPr>
        <w:pStyle w:val="Sisennettyleipteksti"/>
        <w:numPr>
          <w:ilvl w:val="0"/>
          <w:numId w:val="26"/>
        </w:numPr>
        <w:rPr>
          <w:rFonts w:asciiTheme="minorHAnsi" w:hAnsiTheme="minorHAnsi" w:cstheme="minorHAnsi"/>
          <w:sz w:val="22"/>
          <w:szCs w:val="22"/>
        </w:rPr>
      </w:pPr>
      <w:r>
        <w:rPr>
          <w:rFonts w:asciiTheme="minorHAnsi" w:hAnsiTheme="minorHAnsi" w:cstheme="minorHAnsi"/>
          <w:sz w:val="22"/>
          <w:szCs w:val="22"/>
        </w:rPr>
        <w:t>kotitalouksien</w:t>
      </w:r>
      <w:r w:rsidR="008C0E4D">
        <w:rPr>
          <w:rFonts w:asciiTheme="minorHAnsi" w:hAnsiTheme="minorHAnsi" w:cstheme="minorHAnsi"/>
          <w:sz w:val="22"/>
          <w:szCs w:val="22"/>
        </w:rPr>
        <w:t xml:space="preserve"> ja maatalouden</w:t>
      </w:r>
      <w:r>
        <w:rPr>
          <w:rFonts w:asciiTheme="minorHAnsi" w:hAnsiTheme="minorHAnsi" w:cstheme="minorHAnsi"/>
          <w:sz w:val="22"/>
          <w:szCs w:val="22"/>
        </w:rPr>
        <w:t xml:space="preserve"> vaarallisia jätteitä (esimerkiksi öljyt, maalit, lakat, liimat ja muut kemikaalit)</w:t>
      </w:r>
    </w:p>
    <w:p w14:paraId="70197294" w14:textId="77777777" w:rsidR="002E303C" w:rsidRDefault="002E303C" w:rsidP="002E303C">
      <w:pPr>
        <w:pStyle w:val="Sisennettyleipteksti"/>
        <w:ind w:left="792"/>
        <w:rPr>
          <w:rFonts w:asciiTheme="minorHAnsi" w:hAnsiTheme="minorHAnsi" w:cstheme="minorHAnsi"/>
          <w:sz w:val="22"/>
          <w:szCs w:val="22"/>
        </w:rPr>
      </w:pPr>
    </w:p>
    <w:p w14:paraId="1B4D817E" w14:textId="77777777" w:rsidR="007D2BA0" w:rsidRDefault="006A48D9" w:rsidP="002E303C">
      <w:pPr>
        <w:pStyle w:val="Sisennettyleipteksti"/>
        <w:ind w:left="792"/>
        <w:rPr>
          <w:rFonts w:asciiTheme="minorHAnsi" w:hAnsiTheme="minorHAnsi" w:cstheme="minorHAnsi"/>
          <w:sz w:val="22"/>
          <w:szCs w:val="22"/>
        </w:rPr>
      </w:pPr>
      <w:r>
        <w:rPr>
          <w:rFonts w:asciiTheme="minorHAnsi" w:hAnsiTheme="minorHAnsi" w:cstheme="minorHAnsi"/>
          <w:sz w:val="22"/>
          <w:szCs w:val="22"/>
        </w:rPr>
        <w:t>Rannikon SERO Oy</w:t>
      </w:r>
      <w:r w:rsidR="00200CA2">
        <w:rPr>
          <w:rFonts w:asciiTheme="minorHAnsi" w:hAnsiTheme="minorHAnsi" w:cstheme="minorHAnsi"/>
          <w:sz w:val="22"/>
          <w:szCs w:val="22"/>
        </w:rPr>
        <w:t xml:space="preserve"> ottaa maksutta vastaan:</w:t>
      </w:r>
    </w:p>
    <w:p w14:paraId="076D7DA4" w14:textId="77777777" w:rsidR="00200CA2" w:rsidRPr="00200CA2" w:rsidRDefault="006A48D9" w:rsidP="00200CA2">
      <w:pPr>
        <w:pStyle w:val="Luettelokappale"/>
        <w:numPr>
          <w:ilvl w:val="0"/>
          <w:numId w:val="27"/>
        </w:numPr>
        <w:rPr>
          <w:rFonts w:asciiTheme="minorHAnsi" w:hAnsiTheme="minorHAnsi" w:cstheme="minorHAnsi"/>
          <w:sz w:val="22"/>
          <w:szCs w:val="22"/>
        </w:rPr>
      </w:pPr>
      <w:r w:rsidRPr="00200CA2">
        <w:rPr>
          <w:rFonts w:asciiTheme="minorHAnsi" w:hAnsiTheme="minorHAnsi" w:cstheme="minorHAnsi"/>
          <w:sz w:val="22"/>
          <w:szCs w:val="22"/>
        </w:rPr>
        <w:t>kotitalouksien</w:t>
      </w:r>
      <w:r w:rsidR="008C0E4D">
        <w:rPr>
          <w:rFonts w:asciiTheme="minorHAnsi" w:hAnsiTheme="minorHAnsi" w:cstheme="minorHAnsi"/>
          <w:sz w:val="22"/>
          <w:szCs w:val="22"/>
        </w:rPr>
        <w:t xml:space="preserve"> ja maatalouden</w:t>
      </w:r>
      <w:r w:rsidRPr="00200CA2">
        <w:rPr>
          <w:rFonts w:asciiTheme="minorHAnsi" w:hAnsiTheme="minorHAnsi" w:cstheme="minorHAnsi"/>
          <w:sz w:val="22"/>
          <w:szCs w:val="22"/>
        </w:rPr>
        <w:t xml:space="preserve"> vaarallisia jätteitä (esimerkiksi öljyt, maalit, lakat, liimat ja muut kemikaalit)</w:t>
      </w:r>
    </w:p>
    <w:p w14:paraId="0E79BF45" w14:textId="77777777" w:rsidR="00200CA2" w:rsidRDefault="006A48D9" w:rsidP="00200CA2">
      <w:pPr>
        <w:pStyle w:val="Sisennettyleipteksti"/>
        <w:numPr>
          <w:ilvl w:val="0"/>
          <w:numId w:val="27"/>
        </w:numPr>
        <w:rPr>
          <w:rFonts w:asciiTheme="minorHAnsi" w:hAnsiTheme="minorHAnsi" w:cstheme="minorHAnsi"/>
          <w:sz w:val="22"/>
          <w:szCs w:val="22"/>
        </w:rPr>
      </w:pPr>
      <w:r>
        <w:rPr>
          <w:rFonts w:asciiTheme="minorHAnsi" w:hAnsiTheme="minorHAnsi" w:cstheme="minorHAnsi"/>
          <w:sz w:val="22"/>
          <w:szCs w:val="22"/>
        </w:rPr>
        <w:t xml:space="preserve">sähkö- ja </w:t>
      </w:r>
      <w:proofErr w:type="spellStart"/>
      <w:r>
        <w:rPr>
          <w:rFonts w:asciiTheme="minorHAnsi" w:hAnsiTheme="minorHAnsi" w:cstheme="minorHAnsi"/>
          <w:sz w:val="22"/>
          <w:szCs w:val="22"/>
        </w:rPr>
        <w:t>elektroniiikkaromua</w:t>
      </w:r>
      <w:proofErr w:type="spellEnd"/>
    </w:p>
    <w:p w14:paraId="6FAB6081" w14:textId="77777777" w:rsidR="00200CA2" w:rsidRDefault="00200CA2" w:rsidP="00200CA2">
      <w:pPr>
        <w:pStyle w:val="Sisennettyleipteksti"/>
        <w:ind w:left="0"/>
        <w:rPr>
          <w:rFonts w:asciiTheme="minorHAnsi" w:hAnsiTheme="minorHAnsi" w:cstheme="minorHAnsi"/>
          <w:sz w:val="22"/>
          <w:szCs w:val="22"/>
        </w:rPr>
      </w:pPr>
    </w:p>
    <w:p w14:paraId="1CA215AC" w14:textId="77777777" w:rsidR="00200CA2" w:rsidRDefault="006A48D9" w:rsidP="002E303C">
      <w:pPr>
        <w:pStyle w:val="Sisennettyleipteksti"/>
        <w:ind w:left="792"/>
        <w:rPr>
          <w:rFonts w:asciiTheme="minorHAnsi" w:hAnsiTheme="minorHAnsi" w:cstheme="minorHAnsi"/>
          <w:sz w:val="22"/>
          <w:szCs w:val="22"/>
        </w:rPr>
      </w:pPr>
      <w:r>
        <w:rPr>
          <w:rFonts w:asciiTheme="minorHAnsi" w:hAnsiTheme="minorHAnsi" w:cstheme="minorHAnsi"/>
          <w:sz w:val="22"/>
          <w:szCs w:val="22"/>
        </w:rPr>
        <w:t xml:space="preserve">Apteekit ottavat maksutta vastaan lääkejätettä. </w:t>
      </w:r>
    </w:p>
    <w:p w14:paraId="1126350A" w14:textId="77777777" w:rsidR="007D2BA0" w:rsidRDefault="007D2BA0" w:rsidP="002E303C">
      <w:pPr>
        <w:pStyle w:val="Sisennettyleipteksti"/>
        <w:ind w:left="792"/>
        <w:rPr>
          <w:rFonts w:asciiTheme="minorHAnsi" w:hAnsiTheme="minorHAnsi" w:cstheme="minorHAnsi"/>
          <w:sz w:val="22"/>
          <w:szCs w:val="22"/>
        </w:rPr>
      </w:pPr>
    </w:p>
    <w:p w14:paraId="01CD740A" w14:textId="77777777" w:rsidR="002E303C" w:rsidRPr="00200CA2" w:rsidRDefault="006A48D9" w:rsidP="00200CA2">
      <w:pPr>
        <w:pStyle w:val="Otsikko2"/>
        <w:keepNext/>
        <w:keepLines/>
        <w:widowControl/>
        <w:numPr>
          <w:ilvl w:val="0"/>
          <w:numId w:val="14"/>
        </w:numPr>
        <w:autoSpaceDE/>
        <w:autoSpaceDN/>
        <w:adjustRightInd/>
        <w:spacing w:after="120" w:line="360" w:lineRule="auto"/>
        <w:ind w:left="357" w:hanging="357"/>
        <w:rPr>
          <w:b w:val="0"/>
        </w:rPr>
      </w:pPr>
      <w:r w:rsidRPr="00200CA2">
        <w:rPr>
          <w:b w:val="0"/>
        </w:rPr>
        <w:t>Toissijaisen jätehuollon järjestäminen ja perittävät maksut (TSV)</w:t>
      </w:r>
    </w:p>
    <w:p w14:paraId="41E947F9" w14:textId="77777777" w:rsidR="00FA75BB" w:rsidRDefault="006A48D9" w:rsidP="002E303C">
      <w:pPr>
        <w:pStyle w:val="Sisennettyleipteksti"/>
        <w:ind w:left="792"/>
        <w:rPr>
          <w:rFonts w:asciiTheme="minorHAnsi" w:hAnsiTheme="minorHAnsi" w:cstheme="minorHAnsi"/>
          <w:sz w:val="22"/>
          <w:szCs w:val="22"/>
        </w:rPr>
      </w:pPr>
      <w:r w:rsidRPr="00FA75BB">
        <w:rPr>
          <w:rFonts w:asciiTheme="minorHAnsi" w:hAnsiTheme="minorHAnsi" w:cstheme="minorHAnsi"/>
          <w:sz w:val="22"/>
          <w:szCs w:val="22"/>
        </w:rPr>
        <w:t xml:space="preserve">Jätelain 33 §:n mukaiseen kuntien toissijaiseen vastuuseen kuuluva jätehuoltopalvelu määräytyy tämän taksan </w:t>
      </w:r>
      <w:r>
        <w:rPr>
          <w:rFonts w:asciiTheme="minorHAnsi" w:hAnsiTheme="minorHAnsi" w:cstheme="minorHAnsi"/>
          <w:sz w:val="22"/>
          <w:szCs w:val="22"/>
        </w:rPr>
        <w:t>2</w:t>
      </w:r>
      <w:r w:rsidRPr="00FA75BB">
        <w:rPr>
          <w:rFonts w:asciiTheme="minorHAnsi" w:hAnsiTheme="minorHAnsi" w:cstheme="minorHAnsi"/>
          <w:sz w:val="22"/>
          <w:szCs w:val="22"/>
        </w:rPr>
        <w:t xml:space="preserve"> ja </w:t>
      </w:r>
      <w:r>
        <w:rPr>
          <w:rFonts w:asciiTheme="minorHAnsi" w:hAnsiTheme="minorHAnsi" w:cstheme="minorHAnsi"/>
          <w:sz w:val="22"/>
          <w:szCs w:val="22"/>
        </w:rPr>
        <w:t>4</w:t>
      </w:r>
      <w:r w:rsidRPr="00FA75BB">
        <w:rPr>
          <w:rFonts w:asciiTheme="minorHAnsi" w:hAnsiTheme="minorHAnsi" w:cstheme="minorHAnsi"/>
          <w:sz w:val="22"/>
          <w:szCs w:val="22"/>
        </w:rPr>
        <w:t xml:space="preserve"> lukujen mukaisesti. Toissijaisen vastuun jätehuoltopalvelua käyttävän on katettava vähintään kaikki palvelun tuottamisesta aiheutuvat kustannukset. Taksan mukaisia maksuja voidaan kustannusperusteisesti korottaa/alentaa enintään 50 %. Kustannusten määrään vaikuttavia tekijöitä voivat olla mm:</w:t>
      </w:r>
    </w:p>
    <w:p w14:paraId="2D7AF8F9" w14:textId="77777777" w:rsidR="00FA75BB" w:rsidRDefault="006A48D9" w:rsidP="00FA75BB">
      <w:pPr>
        <w:pStyle w:val="Sisennettyleipteksti"/>
        <w:numPr>
          <w:ilvl w:val="0"/>
          <w:numId w:val="28"/>
        </w:numPr>
        <w:rPr>
          <w:rFonts w:asciiTheme="minorHAnsi" w:hAnsiTheme="minorHAnsi" w:cstheme="minorHAnsi"/>
          <w:sz w:val="22"/>
          <w:szCs w:val="22"/>
        </w:rPr>
      </w:pPr>
      <w:r w:rsidRPr="00FA75BB">
        <w:rPr>
          <w:rFonts w:asciiTheme="minorHAnsi" w:hAnsiTheme="minorHAnsi" w:cstheme="minorHAnsi"/>
          <w:sz w:val="22"/>
          <w:szCs w:val="22"/>
        </w:rPr>
        <w:t xml:space="preserve">jätteen määrä </w:t>
      </w:r>
    </w:p>
    <w:p w14:paraId="61AE26F2" w14:textId="77777777" w:rsidR="00FA75BB" w:rsidRDefault="006A48D9" w:rsidP="00FA75BB">
      <w:pPr>
        <w:pStyle w:val="Sisennettyleipteksti"/>
        <w:numPr>
          <w:ilvl w:val="0"/>
          <w:numId w:val="28"/>
        </w:numPr>
        <w:rPr>
          <w:rFonts w:asciiTheme="minorHAnsi" w:hAnsiTheme="minorHAnsi" w:cstheme="minorHAnsi"/>
          <w:sz w:val="22"/>
          <w:szCs w:val="22"/>
        </w:rPr>
      </w:pPr>
      <w:r w:rsidRPr="00FA75BB">
        <w:rPr>
          <w:rFonts w:asciiTheme="minorHAnsi" w:hAnsiTheme="minorHAnsi" w:cstheme="minorHAnsi"/>
          <w:sz w:val="22"/>
          <w:szCs w:val="22"/>
        </w:rPr>
        <w:t xml:space="preserve">jätteen laatu    </w:t>
      </w:r>
    </w:p>
    <w:p w14:paraId="7118FE7C" w14:textId="77777777" w:rsidR="00FA75BB" w:rsidRDefault="006A48D9" w:rsidP="00FA75BB">
      <w:pPr>
        <w:pStyle w:val="Sisennettyleipteksti"/>
        <w:numPr>
          <w:ilvl w:val="0"/>
          <w:numId w:val="28"/>
        </w:numPr>
        <w:rPr>
          <w:rFonts w:asciiTheme="minorHAnsi" w:hAnsiTheme="minorHAnsi" w:cstheme="minorHAnsi"/>
          <w:sz w:val="22"/>
          <w:szCs w:val="22"/>
        </w:rPr>
      </w:pPr>
      <w:r w:rsidRPr="00FA75BB">
        <w:rPr>
          <w:rFonts w:asciiTheme="minorHAnsi" w:hAnsiTheme="minorHAnsi" w:cstheme="minorHAnsi"/>
          <w:sz w:val="22"/>
          <w:szCs w:val="22"/>
        </w:rPr>
        <w:t xml:space="preserve">jätteen soveltuvuus jätehuoltojärjestelmään </w:t>
      </w:r>
    </w:p>
    <w:p w14:paraId="66E7BC74" w14:textId="77777777" w:rsidR="00FA75BB" w:rsidRDefault="006A48D9" w:rsidP="00FA75BB">
      <w:pPr>
        <w:pStyle w:val="Sisennettyleipteksti"/>
        <w:numPr>
          <w:ilvl w:val="0"/>
          <w:numId w:val="28"/>
        </w:numPr>
        <w:rPr>
          <w:rFonts w:asciiTheme="minorHAnsi" w:hAnsiTheme="minorHAnsi" w:cstheme="minorHAnsi"/>
          <w:sz w:val="22"/>
          <w:szCs w:val="22"/>
        </w:rPr>
      </w:pPr>
      <w:r w:rsidRPr="00FA75BB">
        <w:rPr>
          <w:rFonts w:asciiTheme="minorHAnsi" w:hAnsiTheme="minorHAnsi" w:cstheme="minorHAnsi"/>
          <w:sz w:val="22"/>
          <w:szCs w:val="22"/>
        </w:rPr>
        <w:t xml:space="preserve">jätteen kuljetus ja logistiikka </w:t>
      </w:r>
    </w:p>
    <w:p w14:paraId="63358D13" w14:textId="77777777" w:rsidR="00FA75BB" w:rsidRDefault="006A48D9" w:rsidP="00FA75BB">
      <w:pPr>
        <w:pStyle w:val="Sisennettyleipteksti"/>
        <w:numPr>
          <w:ilvl w:val="0"/>
          <w:numId w:val="28"/>
        </w:numPr>
        <w:rPr>
          <w:rFonts w:asciiTheme="minorHAnsi" w:hAnsiTheme="minorHAnsi" w:cstheme="minorHAnsi"/>
          <w:sz w:val="22"/>
          <w:szCs w:val="22"/>
        </w:rPr>
      </w:pPr>
      <w:r w:rsidRPr="00FA75BB">
        <w:rPr>
          <w:rFonts w:asciiTheme="minorHAnsi" w:hAnsiTheme="minorHAnsi" w:cstheme="minorHAnsi"/>
          <w:sz w:val="22"/>
          <w:szCs w:val="22"/>
        </w:rPr>
        <w:t xml:space="preserve">muut tapauskohtaiset tekijät  </w:t>
      </w:r>
    </w:p>
    <w:p w14:paraId="1871F110" w14:textId="77777777" w:rsidR="00F47D71" w:rsidRDefault="00F47D71" w:rsidP="002E303C">
      <w:pPr>
        <w:pStyle w:val="Sisennettyleipteksti"/>
        <w:ind w:left="792"/>
        <w:rPr>
          <w:rFonts w:asciiTheme="minorHAnsi" w:hAnsiTheme="minorHAnsi" w:cstheme="minorHAnsi"/>
          <w:sz w:val="22"/>
          <w:szCs w:val="22"/>
        </w:rPr>
      </w:pPr>
    </w:p>
    <w:p w14:paraId="6639C083" w14:textId="77777777" w:rsidR="00200CA2" w:rsidRPr="001B3662" w:rsidRDefault="006A48D9" w:rsidP="001B3662">
      <w:pPr>
        <w:pStyle w:val="Otsikko2"/>
        <w:keepNext/>
        <w:keepLines/>
        <w:widowControl/>
        <w:numPr>
          <w:ilvl w:val="0"/>
          <w:numId w:val="14"/>
        </w:numPr>
        <w:autoSpaceDE/>
        <w:autoSpaceDN/>
        <w:adjustRightInd/>
        <w:spacing w:after="120" w:line="360" w:lineRule="auto"/>
        <w:ind w:left="357" w:hanging="357"/>
        <w:rPr>
          <w:b w:val="0"/>
        </w:rPr>
      </w:pPr>
      <w:r>
        <w:rPr>
          <w:b w:val="0"/>
        </w:rPr>
        <w:t>J</w:t>
      </w:r>
      <w:r w:rsidRPr="001B3662">
        <w:rPr>
          <w:b w:val="0"/>
        </w:rPr>
        <w:t>ätemaksujen laskutus ja perintä</w:t>
      </w:r>
    </w:p>
    <w:p w14:paraId="509B494A" w14:textId="77777777" w:rsidR="00C13A2E" w:rsidRDefault="006A48D9" w:rsidP="00FA75BB">
      <w:pPr>
        <w:pStyle w:val="Sisennettyleipteksti"/>
        <w:numPr>
          <w:ilvl w:val="1"/>
          <w:numId w:val="14"/>
        </w:numPr>
        <w:rPr>
          <w:rFonts w:asciiTheme="minorHAnsi" w:hAnsiTheme="minorHAnsi" w:cstheme="minorHAnsi"/>
          <w:sz w:val="22"/>
          <w:szCs w:val="22"/>
        </w:rPr>
      </w:pPr>
      <w:r w:rsidRPr="00FA75BB">
        <w:rPr>
          <w:rFonts w:asciiTheme="minorHAnsi" w:hAnsiTheme="minorHAnsi" w:cstheme="minorHAnsi"/>
          <w:sz w:val="22"/>
          <w:szCs w:val="22"/>
        </w:rPr>
        <w:t>Jätelaki velvoittaa asuinkiinteistöä tai asumisessa syntyvän jätteen haltijaa tekemään sopimuksen jätteen keräyksestä ja kuljetuksesta kanssa (=</w:t>
      </w:r>
      <w:proofErr w:type="spellStart"/>
      <w:r w:rsidRPr="00FA75BB">
        <w:rPr>
          <w:rFonts w:asciiTheme="minorHAnsi" w:hAnsiTheme="minorHAnsi" w:cstheme="minorHAnsi"/>
          <w:sz w:val="22"/>
          <w:szCs w:val="22"/>
        </w:rPr>
        <w:t>kiinteistöittäinen</w:t>
      </w:r>
      <w:proofErr w:type="spellEnd"/>
      <w:r w:rsidRPr="00FA75BB">
        <w:rPr>
          <w:rFonts w:asciiTheme="minorHAnsi" w:hAnsiTheme="minorHAnsi" w:cstheme="minorHAnsi"/>
          <w:sz w:val="22"/>
          <w:szCs w:val="22"/>
        </w:rPr>
        <w:t xml:space="preserve"> jätteenkuljetus). Kiinteistönhaltijan järjestämässä jätteenkuljetuksessa kiinteistön ja jätehuoltoyrityksen välinen jätehuoltosopimus on yksityisoikeudellinen sopimus ja kiinteistö voi valita jätehuoltoyrityksen kilpailuttamalla ne itse. Kunnan järjestämässä jätteenkuljetuksessa kunta (Kiertokaari Oy) vastaa kiinteistöjen jätehuoltosopimusten kilpailuttamisesta. Kilpailutukset ovat alueellisia ja jätteenkuljetuksen käytännön työstä huolehtivat jätehuoltoyritykset.  </w:t>
      </w:r>
    </w:p>
    <w:p w14:paraId="705784B4" w14:textId="77777777" w:rsidR="00C13A2E" w:rsidRDefault="00C13A2E" w:rsidP="00C13A2E">
      <w:pPr>
        <w:pStyle w:val="Sisennettyleipteksti"/>
        <w:ind w:left="792"/>
        <w:rPr>
          <w:rFonts w:asciiTheme="minorHAnsi" w:hAnsiTheme="minorHAnsi" w:cstheme="minorHAnsi"/>
          <w:sz w:val="22"/>
          <w:szCs w:val="22"/>
        </w:rPr>
      </w:pPr>
    </w:p>
    <w:p w14:paraId="688AF203" w14:textId="77777777" w:rsidR="00C13A2E" w:rsidRDefault="006A48D9" w:rsidP="00C13A2E">
      <w:pPr>
        <w:pStyle w:val="Sisennettyleipteksti"/>
        <w:ind w:left="792"/>
        <w:rPr>
          <w:rFonts w:asciiTheme="minorHAnsi" w:hAnsiTheme="minorHAnsi" w:cstheme="minorHAnsi"/>
          <w:sz w:val="22"/>
          <w:szCs w:val="22"/>
        </w:rPr>
      </w:pPr>
      <w:r w:rsidRPr="00FA75BB">
        <w:rPr>
          <w:rFonts w:asciiTheme="minorHAnsi" w:hAnsiTheme="minorHAnsi" w:cstheme="minorHAnsi"/>
          <w:sz w:val="22"/>
          <w:szCs w:val="22"/>
        </w:rPr>
        <w:t xml:space="preserve">Kiinteistöiltä tai jätteen haltijalta perittävät jäteastioiden tyhjennysmaksu sekä jäteasemilla perittävät jätteen käsittelymaksut perustuvat jätetaksan mukaisiin tyhjennysmaksuihin ja käsittelymaksuihin. </w:t>
      </w:r>
    </w:p>
    <w:p w14:paraId="35734A69" w14:textId="77777777" w:rsidR="00C13A2E" w:rsidRDefault="00C13A2E" w:rsidP="00C13A2E">
      <w:pPr>
        <w:pStyle w:val="Sisennettyleipteksti"/>
        <w:ind w:left="792"/>
        <w:rPr>
          <w:rFonts w:asciiTheme="minorHAnsi" w:hAnsiTheme="minorHAnsi" w:cstheme="minorHAnsi"/>
          <w:sz w:val="22"/>
          <w:szCs w:val="22"/>
        </w:rPr>
      </w:pPr>
    </w:p>
    <w:p w14:paraId="22FA7883" w14:textId="77777777" w:rsidR="00200CA2" w:rsidRDefault="006A48D9" w:rsidP="00C13A2E">
      <w:pPr>
        <w:pStyle w:val="Sisennettyleipteksti"/>
        <w:ind w:left="792"/>
        <w:rPr>
          <w:rFonts w:asciiTheme="minorHAnsi" w:hAnsiTheme="minorHAnsi" w:cstheme="minorHAnsi"/>
          <w:sz w:val="22"/>
          <w:szCs w:val="22"/>
        </w:rPr>
      </w:pPr>
      <w:r w:rsidRPr="00FA75BB">
        <w:rPr>
          <w:rFonts w:asciiTheme="minorHAnsi" w:hAnsiTheme="minorHAnsi" w:cstheme="minorHAnsi"/>
          <w:sz w:val="22"/>
          <w:szCs w:val="22"/>
        </w:rPr>
        <w:t xml:space="preserve">Jätehuoltoyritysten on eriteltävä jätteen käsittelyn ja kuljetuksen osuudet toisistaan jätehuollon järjestämistä koskevassa tarjouksessa sekä jätehuollon järjestämistä koskevassa laskussa (JL 80 § 2 </w:t>
      </w:r>
      <w:proofErr w:type="spellStart"/>
      <w:r w:rsidRPr="00FA75BB">
        <w:rPr>
          <w:rFonts w:asciiTheme="minorHAnsi" w:hAnsiTheme="minorHAnsi" w:cstheme="minorHAnsi"/>
          <w:sz w:val="22"/>
          <w:szCs w:val="22"/>
        </w:rPr>
        <w:t>mom</w:t>
      </w:r>
      <w:proofErr w:type="spellEnd"/>
      <w:r w:rsidRPr="00FA75BB">
        <w:rPr>
          <w:rFonts w:asciiTheme="minorHAnsi" w:hAnsiTheme="minorHAnsi" w:cstheme="minorHAnsi"/>
          <w:sz w:val="22"/>
          <w:szCs w:val="22"/>
        </w:rPr>
        <w:t xml:space="preserve">).   </w:t>
      </w:r>
    </w:p>
    <w:p w14:paraId="7DEDEF4F" w14:textId="77777777" w:rsidR="00C13A2E" w:rsidRDefault="00C13A2E" w:rsidP="00C13A2E">
      <w:pPr>
        <w:pStyle w:val="Sisennettyleipteksti"/>
        <w:ind w:left="792"/>
        <w:rPr>
          <w:rFonts w:asciiTheme="minorHAnsi" w:hAnsiTheme="minorHAnsi" w:cstheme="minorHAnsi"/>
          <w:sz w:val="22"/>
          <w:szCs w:val="22"/>
        </w:rPr>
      </w:pPr>
    </w:p>
    <w:p w14:paraId="2C02B2F8" w14:textId="77777777" w:rsidR="00C13A2E" w:rsidRDefault="006A48D9" w:rsidP="00C13A2E">
      <w:pPr>
        <w:pStyle w:val="Sisennettyleipteksti"/>
        <w:numPr>
          <w:ilvl w:val="1"/>
          <w:numId w:val="14"/>
        </w:numPr>
        <w:rPr>
          <w:rFonts w:asciiTheme="minorHAnsi" w:hAnsiTheme="minorHAnsi" w:cstheme="minorHAnsi"/>
          <w:sz w:val="22"/>
          <w:szCs w:val="22"/>
        </w:rPr>
      </w:pPr>
      <w:r>
        <w:rPr>
          <w:rFonts w:asciiTheme="minorHAnsi" w:hAnsiTheme="minorHAnsi" w:cstheme="minorHAnsi"/>
          <w:sz w:val="22"/>
          <w:szCs w:val="22"/>
        </w:rPr>
        <w:lastRenderedPageBreak/>
        <w:t>Kiinteistöille lähetettävässä laskussa olevat tiedot</w:t>
      </w:r>
    </w:p>
    <w:p w14:paraId="7E98A4F0" w14:textId="77777777" w:rsidR="00C13A2E" w:rsidRDefault="006A48D9" w:rsidP="00C13A2E">
      <w:pPr>
        <w:pStyle w:val="Sisennettyleipteksti"/>
        <w:numPr>
          <w:ilvl w:val="1"/>
          <w:numId w:val="28"/>
        </w:numPr>
        <w:rPr>
          <w:rFonts w:asciiTheme="minorHAnsi" w:hAnsiTheme="minorHAnsi" w:cstheme="minorHAnsi"/>
          <w:sz w:val="22"/>
          <w:szCs w:val="22"/>
        </w:rPr>
      </w:pPr>
      <w:r w:rsidRPr="00C13A2E">
        <w:rPr>
          <w:rFonts w:asciiTheme="minorHAnsi" w:hAnsiTheme="minorHAnsi" w:cstheme="minorHAnsi"/>
          <w:sz w:val="22"/>
          <w:szCs w:val="22"/>
        </w:rPr>
        <w:t xml:space="preserve">maksettava määrä  </w:t>
      </w:r>
    </w:p>
    <w:p w14:paraId="40FC8B04" w14:textId="77777777" w:rsidR="00C13A2E" w:rsidRDefault="006A48D9" w:rsidP="00C13A2E">
      <w:pPr>
        <w:pStyle w:val="Sisennettyleipteksti"/>
        <w:numPr>
          <w:ilvl w:val="1"/>
          <w:numId w:val="28"/>
        </w:numPr>
        <w:rPr>
          <w:rFonts w:asciiTheme="minorHAnsi" w:hAnsiTheme="minorHAnsi" w:cstheme="minorHAnsi"/>
          <w:sz w:val="22"/>
          <w:szCs w:val="22"/>
        </w:rPr>
      </w:pPr>
      <w:r w:rsidRPr="00C13A2E">
        <w:rPr>
          <w:rFonts w:asciiTheme="minorHAnsi" w:hAnsiTheme="minorHAnsi" w:cstheme="minorHAnsi"/>
          <w:sz w:val="22"/>
          <w:szCs w:val="22"/>
        </w:rPr>
        <w:t xml:space="preserve">eräpäivä  </w:t>
      </w:r>
    </w:p>
    <w:p w14:paraId="336DEDCC" w14:textId="77777777" w:rsidR="00C13A2E" w:rsidRDefault="006A48D9" w:rsidP="00C13A2E">
      <w:pPr>
        <w:pStyle w:val="Sisennettyleipteksti"/>
        <w:numPr>
          <w:ilvl w:val="1"/>
          <w:numId w:val="28"/>
        </w:numPr>
        <w:rPr>
          <w:rFonts w:asciiTheme="minorHAnsi" w:hAnsiTheme="minorHAnsi" w:cstheme="minorHAnsi"/>
          <w:sz w:val="22"/>
          <w:szCs w:val="22"/>
        </w:rPr>
      </w:pPr>
      <w:r w:rsidRPr="00C13A2E">
        <w:rPr>
          <w:rFonts w:asciiTheme="minorHAnsi" w:hAnsiTheme="minorHAnsi" w:cstheme="minorHAnsi"/>
          <w:sz w:val="22"/>
          <w:szCs w:val="22"/>
        </w:rPr>
        <w:t xml:space="preserve">maksuosoite  </w:t>
      </w:r>
    </w:p>
    <w:p w14:paraId="1B4880AE" w14:textId="77777777" w:rsidR="00C13A2E" w:rsidRDefault="006A48D9" w:rsidP="00C13A2E">
      <w:pPr>
        <w:pStyle w:val="Sisennettyleipteksti"/>
        <w:numPr>
          <w:ilvl w:val="1"/>
          <w:numId w:val="28"/>
        </w:numPr>
        <w:rPr>
          <w:rFonts w:asciiTheme="minorHAnsi" w:hAnsiTheme="minorHAnsi" w:cstheme="minorHAnsi"/>
          <w:sz w:val="22"/>
          <w:szCs w:val="22"/>
        </w:rPr>
      </w:pPr>
      <w:r w:rsidRPr="00C13A2E">
        <w:rPr>
          <w:rFonts w:asciiTheme="minorHAnsi" w:hAnsiTheme="minorHAnsi" w:cstheme="minorHAnsi"/>
          <w:sz w:val="22"/>
          <w:szCs w:val="22"/>
        </w:rPr>
        <w:t>maksun peruste riittävän tarkasti yksilöitynä: kuljetus ja käsittelyosuus eriteltynä</w:t>
      </w:r>
    </w:p>
    <w:p w14:paraId="477D5752" w14:textId="77777777" w:rsidR="00C13A2E" w:rsidRDefault="006A48D9" w:rsidP="00C13A2E">
      <w:pPr>
        <w:pStyle w:val="Sisennettyleipteksti"/>
        <w:numPr>
          <w:ilvl w:val="1"/>
          <w:numId w:val="28"/>
        </w:numPr>
        <w:rPr>
          <w:rFonts w:asciiTheme="minorHAnsi" w:hAnsiTheme="minorHAnsi" w:cstheme="minorHAnsi"/>
          <w:sz w:val="22"/>
          <w:szCs w:val="22"/>
        </w:rPr>
      </w:pPr>
      <w:r w:rsidRPr="00C13A2E">
        <w:rPr>
          <w:rFonts w:asciiTheme="minorHAnsi" w:hAnsiTheme="minorHAnsi" w:cstheme="minorHAnsi"/>
          <w:sz w:val="22"/>
          <w:szCs w:val="22"/>
        </w:rPr>
        <w:t xml:space="preserve">tieto viivästysseuraamuksista  </w:t>
      </w:r>
    </w:p>
    <w:p w14:paraId="2E8BC2E6" w14:textId="77777777" w:rsidR="00C13A2E" w:rsidRDefault="006A48D9" w:rsidP="00C13A2E">
      <w:pPr>
        <w:pStyle w:val="Sisennettyleipteksti"/>
        <w:numPr>
          <w:ilvl w:val="1"/>
          <w:numId w:val="28"/>
        </w:numPr>
        <w:rPr>
          <w:rFonts w:asciiTheme="minorHAnsi" w:hAnsiTheme="minorHAnsi" w:cstheme="minorHAnsi"/>
          <w:sz w:val="22"/>
          <w:szCs w:val="22"/>
        </w:rPr>
      </w:pPr>
      <w:r w:rsidRPr="00C13A2E">
        <w:rPr>
          <w:rFonts w:asciiTheme="minorHAnsi" w:hAnsiTheme="minorHAnsi" w:cstheme="minorHAnsi"/>
          <w:sz w:val="22"/>
          <w:szCs w:val="22"/>
        </w:rPr>
        <w:t xml:space="preserve">ohjeet muistutuksen tekemistä varten  </w:t>
      </w:r>
    </w:p>
    <w:p w14:paraId="42C0D0CA" w14:textId="77777777" w:rsidR="00C13A2E" w:rsidRDefault="006A48D9" w:rsidP="00C13A2E">
      <w:pPr>
        <w:pStyle w:val="Sisennettyleipteksti"/>
        <w:numPr>
          <w:ilvl w:val="1"/>
          <w:numId w:val="28"/>
        </w:numPr>
        <w:rPr>
          <w:rFonts w:asciiTheme="minorHAnsi" w:hAnsiTheme="minorHAnsi" w:cstheme="minorHAnsi"/>
          <w:sz w:val="22"/>
          <w:szCs w:val="22"/>
        </w:rPr>
      </w:pPr>
      <w:r w:rsidRPr="00C13A2E">
        <w:rPr>
          <w:rFonts w:asciiTheme="minorHAnsi" w:hAnsiTheme="minorHAnsi" w:cstheme="minorHAnsi"/>
          <w:sz w:val="22"/>
          <w:szCs w:val="22"/>
        </w:rPr>
        <w:t>laskuttajan yhteystiedot</w:t>
      </w:r>
    </w:p>
    <w:p w14:paraId="7A16AA0C" w14:textId="77777777" w:rsidR="00C13A2E" w:rsidRDefault="00C13A2E" w:rsidP="00C13A2E">
      <w:pPr>
        <w:pStyle w:val="Sisennettyleipteksti"/>
        <w:rPr>
          <w:rFonts w:asciiTheme="minorHAnsi" w:hAnsiTheme="minorHAnsi" w:cstheme="minorHAnsi"/>
          <w:sz w:val="22"/>
          <w:szCs w:val="22"/>
        </w:rPr>
      </w:pPr>
    </w:p>
    <w:p w14:paraId="5286984D" w14:textId="77777777" w:rsidR="00C13A2E" w:rsidRDefault="006A48D9" w:rsidP="00C13A2E">
      <w:pPr>
        <w:pStyle w:val="Sisennettyleipteksti"/>
        <w:numPr>
          <w:ilvl w:val="1"/>
          <w:numId w:val="14"/>
        </w:numPr>
        <w:rPr>
          <w:rFonts w:asciiTheme="minorHAnsi" w:hAnsiTheme="minorHAnsi" w:cstheme="minorHAnsi"/>
          <w:sz w:val="22"/>
          <w:szCs w:val="22"/>
        </w:rPr>
      </w:pPr>
      <w:r>
        <w:rPr>
          <w:rFonts w:asciiTheme="minorHAnsi" w:hAnsiTheme="minorHAnsi" w:cstheme="minorHAnsi"/>
          <w:sz w:val="22"/>
          <w:szCs w:val="22"/>
        </w:rPr>
        <w:t xml:space="preserve">Velvollisuus jätemaksun suorittamiseen </w:t>
      </w:r>
    </w:p>
    <w:p w14:paraId="108DAB40" w14:textId="77777777" w:rsidR="00C13A2E" w:rsidRDefault="00C13A2E" w:rsidP="00C13A2E">
      <w:pPr>
        <w:pStyle w:val="Sisennettyleipteksti"/>
        <w:ind w:left="792"/>
        <w:rPr>
          <w:rFonts w:asciiTheme="minorHAnsi" w:hAnsiTheme="minorHAnsi" w:cstheme="minorHAnsi"/>
          <w:sz w:val="22"/>
          <w:szCs w:val="22"/>
        </w:rPr>
      </w:pPr>
    </w:p>
    <w:p w14:paraId="25EF7198" w14:textId="77777777" w:rsidR="00C13A2E" w:rsidRDefault="006A48D9" w:rsidP="00C13A2E">
      <w:pPr>
        <w:pStyle w:val="Sisennettyleipteksti"/>
        <w:ind w:left="792"/>
        <w:rPr>
          <w:rFonts w:asciiTheme="minorHAnsi" w:hAnsiTheme="minorHAnsi" w:cstheme="minorHAnsi"/>
          <w:sz w:val="22"/>
          <w:szCs w:val="22"/>
        </w:rPr>
      </w:pPr>
      <w:r w:rsidRPr="00C13A2E">
        <w:rPr>
          <w:rFonts w:asciiTheme="minorHAnsi" w:hAnsiTheme="minorHAnsi" w:cstheme="minorHAnsi"/>
          <w:sz w:val="22"/>
          <w:szCs w:val="22"/>
        </w:rPr>
        <w:t xml:space="preserve">Kunnan jätemaksun on velvollinen suorittamaan jätelain 80 §:n mukaisesti kiinteistön haltija tai muu jätteenhaltija, jonka jätteen jätehuollon kunta järjestää. </w:t>
      </w:r>
    </w:p>
    <w:p w14:paraId="6DE5A8A9" w14:textId="77777777" w:rsidR="00CB1619" w:rsidRDefault="00CB1619" w:rsidP="00C13A2E">
      <w:pPr>
        <w:pStyle w:val="Sisennettyleipteksti"/>
        <w:ind w:left="792"/>
        <w:rPr>
          <w:rFonts w:asciiTheme="minorHAnsi" w:hAnsiTheme="minorHAnsi" w:cstheme="minorHAnsi"/>
          <w:sz w:val="22"/>
          <w:szCs w:val="22"/>
        </w:rPr>
      </w:pPr>
    </w:p>
    <w:p w14:paraId="1E84506F" w14:textId="77777777" w:rsidR="00CB1619" w:rsidRDefault="006A48D9" w:rsidP="00CB1619">
      <w:pPr>
        <w:pStyle w:val="Sisennettyleipteksti"/>
        <w:numPr>
          <w:ilvl w:val="1"/>
          <w:numId w:val="14"/>
        </w:numPr>
        <w:rPr>
          <w:rFonts w:asciiTheme="minorHAnsi" w:hAnsiTheme="minorHAnsi" w:cstheme="minorHAnsi"/>
          <w:sz w:val="22"/>
          <w:szCs w:val="22"/>
        </w:rPr>
      </w:pPr>
      <w:r>
        <w:rPr>
          <w:rFonts w:asciiTheme="minorHAnsi" w:hAnsiTheme="minorHAnsi" w:cstheme="minorHAnsi"/>
          <w:sz w:val="22"/>
          <w:szCs w:val="22"/>
        </w:rPr>
        <w:t>Jätemaksun maksaminen kunnan järjestämässä jätteenkuljetuksessa</w:t>
      </w:r>
    </w:p>
    <w:p w14:paraId="550E81AC" w14:textId="77777777" w:rsidR="00CB1619" w:rsidRDefault="00CB1619" w:rsidP="00CB1619">
      <w:pPr>
        <w:pStyle w:val="Sisennettyleipteksti"/>
        <w:ind w:left="792"/>
        <w:rPr>
          <w:rFonts w:asciiTheme="minorHAnsi" w:hAnsiTheme="minorHAnsi" w:cstheme="minorHAnsi"/>
          <w:sz w:val="22"/>
          <w:szCs w:val="22"/>
        </w:rPr>
      </w:pPr>
    </w:p>
    <w:p w14:paraId="28918B09" w14:textId="77777777" w:rsidR="009E4B41" w:rsidRPr="00EB083F" w:rsidRDefault="006A48D9" w:rsidP="00CB1619">
      <w:pPr>
        <w:pStyle w:val="Sisennettyleipteksti"/>
        <w:ind w:left="792"/>
        <w:rPr>
          <w:rFonts w:asciiTheme="minorHAnsi" w:hAnsiTheme="minorHAnsi" w:cstheme="minorHAnsi"/>
          <w:sz w:val="22"/>
          <w:szCs w:val="22"/>
        </w:rPr>
      </w:pPr>
      <w:r w:rsidRPr="00EB083F">
        <w:rPr>
          <w:rFonts w:asciiTheme="minorHAnsi" w:hAnsiTheme="minorHAnsi" w:cstheme="minorHAnsi"/>
          <w:sz w:val="22"/>
          <w:szCs w:val="22"/>
        </w:rPr>
        <w:t xml:space="preserve">Jätemaksut määrätään ja pannaan maksuun Kiertokaari Oy:n valmisteleman ja oikeaksi todistaman ja Raahen kaupungin hallintosäännön mukaisesti hyväksytyn maksuunpanoluettelon mukaisesti. Laskutuksen hoitaa ja laskutusjaksoista päättää Kiertokaari Oy.  </w:t>
      </w:r>
    </w:p>
    <w:p w14:paraId="728FB328" w14:textId="77777777" w:rsidR="00C13A2E" w:rsidRDefault="00C13A2E" w:rsidP="00923A59">
      <w:pPr>
        <w:pStyle w:val="Sisennettyleipteksti"/>
        <w:ind w:left="0"/>
        <w:rPr>
          <w:rFonts w:asciiTheme="minorHAnsi" w:hAnsiTheme="minorHAnsi" w:cstheme="minorHAnsi"/>
          <w:sz w:val="22"/>
          <w:szCs w:val="22"/>
        </w:rPr>
      </w:pPr>
    </w:p>
    <w:p w14:paraId="0DD8EC09" w14:textId="77777777" w:rsidR="002E303C" w:rsidRDefault="006A48D9" w:rsidP="00C13A2E">
      <w:pPr>
        <w:pStyle w:val="Sisennettyleipteksti"/>
        <w:numPr>
          <w:ilvl w:val="1"/>
          <w:numId w:val="14"/>
        </w:numPr>
        <w:rPr>
          <w:rFonts w:asciiTheme="minorHAnsi" w:hAnsiTheme="minorHAnsi" w:cstheme="minorHAnsi"/>
          <w:sz w:val="22"/>
          <w:szCs w:val="22"/>
        </w:rPr>
      </w:pPr>
      <w:r>
        <w:rPr>
          <w:rFonts w:asciiTheme="minorHAnsi" w:hAnsiTheme="minorHAnsi" w:cstheme="minorHAnsi"/>
          <w:sz w:val="22"/>
          <w:szCs w:val="22"/>
        </w:rPr>
        <w:t>Jätteenkäsittelymaksun maksaminen kiinteistön haltijan järjestämässä jätteenkuljetuksessa</w:t>
      </w:r>
    </w:p>
    <w:p w14:paraId="55E3DB54" w14:textId="77777777" w:rsidR="007765C1" w:rsidRDefault="007765C1" w:rsidP="007765C1">
      <w:pPr>
        <w:pStyle w:val="Sisennettyleipteksti"/>
        <w:rPr>
          <w:rFonts w:asciiTheme="minorHAnsi" w:hAnsiTheme="minorHAnsi" w:cstheme="minorHAnsi"/>
          <w:sz w:val="22"/>
          <w:szCs w:val="22"/>
        </w:rPr>
      </w:pPr>
    </w:p>
    <w:p w14:paraId="2161F8FD" w14:textId="77777777" w:rsidR="007765C1" w:rsidRDefault="006A48D9" w:rsidP="007765C1">
      <w:pPr>
        <w:pStyle w:val="Sisennettyleipteksti"/>
        <w:ind w:left="792"/>
        <w:rPr>
          <w:rFonts w:asciiTheme="minorHAnsi" w:hAnsiTheme="minorHAnsi" w:cstheme="minorHAnsi"/>
          <w:sz w:val="22"/>
          <w:szCs w:val="22"/>
        </w:rPr>
      </w:pPr>
      <w:r w:rsidRPr="007765C1">
        <w:rPr>
          <w:rFonts w:asciiTheme="minorHAnsi" w:hAnsiTheme="minorHAnsi" w:cstheme="minorHAnsi"/>
          <w:sz w:val="22"/>
          <w:szCs w:val="22"/>
        </w:rPr>
        <w:t xml:space="preserve">Kiinteistön haltijan järjestämässä jätteenkuljetuksena alueella </w:t>
      </w:r>
      <w:r>
        <w:rPr>
          <w:rFonts w:asciiTheme="minorHAnsi" w:hAnsiTheme="minorHAnsi" w:cstheme="minorHAnsi"/>
          <w:sz w:val="22"/>
          <w:szCs w:val="22"/>
        </w:rPr>
        <w:t>Raahen kaupunki</w:t>
      </w:r>
      <w:r w:rsidRPr="007765C1">
        <w:rPr>
          <w:rFonts w:asciiTheme="minorHAnsi" w:hAnsiTheme="minorHAnsi" w:cstheme="minorHAnsi"/>
          <w:sz w:val="22"/>
          <w:szCs w:val="22"/>
        </w:rPr>
        <w:t xml:space="preserve"> laskuttaa vastaanottopaikkaan</w:t>
      </w:r>
      <w:r>
        <w:rPr>
          <w:rFonts w:asciiTheme="minorHAnsi" w:hAnsiTheme="minorHAnsi" w:cstheme="minorHAnsi"/>
          <w:sz w:val="22"/>
          <w:szCs w:val="22"/>
        </w:rPr>
        <w:t>, Raahen jäteasemalle,</w:t>
      </w:r>
      <w:r w:rsidRPr="007765C1">
        <w:rPr>
          <w:rFonts w:asciiTheme="minorHAnsi" w:hAnsiTheme="minorHAnsi" w:cstheme="minorHAnsi"/>
          <w:sz w:val="22"/>
          <w:szCs w:val="22"/>
        </w:rPr>
        <w:t xml:space="preserve"> tuotujen jätteiden jätemaksun jätehuoltoyritykseltä. Jätehuoltoyritys laskuttaa jätemaksun edelleen kiinteistöltä tai jätteen haltijalta.   </w:t>
      </w:r>
    </w:p>
    <w:p w14:paraId="4699C2B9" w14:textId="77777777" w:rsidR="007765C1" w:rsidRDefault="007765C1" w:rsidP="007765C1">
      <w:pPr>
        <w:pStyle w:val="Sisennettyleipteksti"/>
        <w:ind w:left="792"/>
        <w:rPr>
          <w:rFonts w:asciiTheme="minorHAnsi" w:hAnsiTheme="minorHAnsi" w:cstheme="minorHAnsi"/>
          <w:sz w:val="22"/>
          <w:szCs w:val="22"/>
        </w:rPr>
      </w:pPr>
    </w:p>
    <w:p w14:paraId="13D0119F" w14:textId="77777777" w:rsidR="007765C1" w:rsidRDefault="006A48D9" w:rsidP="007765C1">
      <w:pPr>
        <w:pStyle w:val="Sisennettyleipteksti"/>
        <w:numPr>
          <w:ilvl w:val="1"/>
          <w:numId w:val="14"/>
        </w:numPr>
        <w:rPr>
          <w:rFonts w:asciiTheme="minorHAnsi" w:hAnsiTheme="minorHAnsi" w:cstheme="minorHAnsi"/>
          <w:sz w:val="22"/>
          <w:szCs w:val="22"/>
        </w:rPr>
      </w:pPr>
      <w:r>
        <w:rPr>
          <w:rFonts w:asciiTheme="minorHAnsi" w:hAnsiTheme="minorHAnsi" w:cstheme="minorHAnsi"/>
          <w:sz w:val="22"/>
          <w:szCs w:val="22"/>
        </w:rPr>
        <w:t>Jätemaksun maksaminen jätteiden vastaanottopaikassa</w:t>
      </w:r>
    </w:p>
    <w:p w14:paraId="3040AF25" w14:textId="77777777" w:rsidR="00C13A2E" w:rsidRDefault="00C13A2E" w:rsidP="0060721F">
      <w:pPr>
        <w:pStyle w:val="Sisennettyleipteksti"/>
        <w:ind w:left="360"/>
        <w:rPr>
          <w:rFonts w:asciiTheme="minorHAnsi" w:hAnsiTheme="minorHAnsi" w:cstheme="minorHAnsi"/>
          <w:sz w:val="22"/>
          <w:szCs w:val="22"/>
        </w:rPr>
      </w:pPr>
    </w:p>
    <w:p w14:paraId="3C8BE2A0" w14:textId="77777777" w:rsidR="00C13A2E" w:rsidRDefault="006A48D9" w:rsidP="007765C1">
      <w:pPr>
        <w:pStyle w:val="Sisennettyleipteksti"/>
        <w:ind w:left="792"/>
        <w:rPr>
          <w:rFonts w:asciiTheme="minorHAnsi" w:hAnsiTheme="minorHAnsi" w:cstheme="minorHAnsi"/>
          <w:sz w:val="22"/>
          <w:szCs w:val="22"/>
        </w:rPr>
      </w:pPr>
      <w:r>
        <w:rPr>
          <w:rFonts w:asciiTheme="minorHAnsi" w:hAnsiTheme="minorHAnsi" w:cstheme="minorHAnsi"/>
          <w:sz w:val="22"/>
          <w:szCs w:val="22"/>
        </w:rPr>
        <w:t xml:space="preserve">Raahen jäteasemalle tai Kuusiratin jätteiden vastaanottopisteelle tuotavien jätteiden vastaanotosta maksetaan voimassa olevan taksan mukainen maksu Raahen kaupungille. </w:t>
      </w:r>
    </w:p>
    <w:p w14:paraId="5D81F934" w14:textId="77777777" w:rsidR="007765C1" w:rsidRDefault="007765C1" w:rsidP="007765C1">
      <w:pPr>
        <w:pStyle w:val="Sisennettyleipteksti"/>
        <w:ind w:left="792"/>
        <w:rPr>
          <w:rFonts w:asciiTheme="minorHAnsi" w:hAnsiTheme="minorHAnsi" w:cstheme="minorHAnsi"/>
          <w:sz w:val="22"/>
          <w:szCs w:val="22"/>
        </w:rPr>
      </w:pPr>
    </w:p>
    <w:p w14:paraId="5E421B00" w14:textId="77777777" w:rsidR="007765C1" w:rsidRPr="00EB083F" w:rsidRDefault="006A48D9" w:rsidP="007765C1">
      <w:pPr>
        <w:pStyle w:val="Sisennettyleipteksti"/>
        <w:numPr>
          <w:ilvl w:val="1"/>
          <w:numId w:val="14"/>
        </w:numPr>
        <w:rPr>
          <w:rFonts w:asciiTheme="minorHAnsi" w:hAnsiTheme="minorHAnsi" w:cstheme="minorHAnsi"/>
          <w:sz w:val="22"/>
          <w:szCs w:val="22"/>
        </w:rPr>
      </w:pPr>
      <w:r w:rsidRPr="00EB083F">
        <w:rPr>
          <w:rFonts w:asciiTheme="minorHAnsi" w:hAnsiTheme="minorHAnsi" w:cstheme="minorHAnsi"/>
          <w:sz w:val="22"/>
          <w:szCs w:val="22"/>
        </w:rPr>
        <w:t>TSV-palvelun jätemaksun maksaminen</w:t>
      </w:r>
    </w:p>
    <w:p w14:paraId="2912CA69" w14:textId="77777777" w:rsidR="007765C1" w:rsidRPr="00EB083F" w:rsidRDefault="007765C1" w:rsidP="007765C1">
      <w:pPr>
        <w:pStyle w:val="Sisennettyleipteksti"/>
        <w:ind w:left="792"/>
        <w:rPr>
          <w:rFonts w:asciiTheme="minorHAnsi" w:hAnsiTheme="minorHAnsi" w:cstheme="minorHAnsi"/>
          <w:sz w:val="22"/>
          <w:szCs w:val="22"/>
        </w:rPr>
      </w:pPr>
    </w:p>
    <w:p w14:paraId="50EBD7D7" w14:textId="77777777" w:rsidR="009E4B41" w:rsidRPr="00EB083F" w:rsidRDefault="006A48D9" w:rsidP="007765C1">
      <w:pPr>
        <w:pStyle w:val="Sisennettyleipteksti"/>
        <w:ind w:left="792"/>
        <w:rPr>
          <w:rFonts w:asciiTheme="minorHAnsi" w:hAnsiTheme="minorHAnsi" w:cstheme="minorHAnsi"/>
          <w:sz w:val="22"/>
          <w:szCs w:val="22"/>
        </w:rPr>
      </w:pPr>
      <w:r w:rsidRPr="00EB083F">
        <w:rPr>
          <w:rFonts w:asciiTheme="minorHAnsi" w:hAnsiTheme="minorHAnsi" w:cstheme="minorHAnsi"/>
          <w:sz w:val="22"/>
          <w:szCs w:val="22"/>
        </w:rPr>
        <w:t xml:space="preserve">Toissijaisen vastuun jätehuollon hyväksytyn jätetaksan mukaiset jätemaksut määrätään ja pannaan maksuun Kiertokaari Oy:n valmisteleman ja oikeaksi todistaman ja Raahen kaupungin hallintosäännön mukaisesti hyväksytyn maksuunpanoluettelon mukaisesti. Laskutuksen hoitaa ja laskutusjaksoista päättää Kiertokaari Oy. TSV-palvelun jätemaksut määrätään ja pannaan maksuun samoin kuin muutkin kunnan vastuulla olevan jätehuollon maksut.  </w:t>
      </w:r>
    </w:p>
    <w:p w14:paraId="02C427B4" w14:textId="77777777" w:rsidR="009E4B41" w:rsidRDefault="009E4B41" w:rsidP="007765C1">
      <w:pPr>
        <w:pStyle w:val="Sisennettyleipteksti"/>
        <w:ind w:left="792"/>
        <w:rPr>
          <w:rFonts w:asciiTheme="minorHAnsi" w:hAnsiTheme="minorHAnsi" w:cstheme="minorHAnsi"/>
          <w:sz w:val="22"/>
          <w:szCs w:val="22"/>
        </w:rPr>
      </w:pPr>
    </w:p>
    <w:p w14:paraId="3A33DAA4" w14:textId="77777777" w:rsidR="007765C1" w:rsidRDefault="006A48D9" w:rsidP="007765C1">
      <w:pPr>
        <w:pStyle w:val="Sisennettyleipteksti"/>
        <w:numPr>
          <w:ilvl w:val="1"/>
          <w:numId w:val="14"/>
        </w:numPr>
        <w:rPr>
          <w:rFonts w:asciiTheme="minorHAnsi" w:hAnsiTheme="minorHAnsi" w:cstheme="minorHAnsi"/>
          <w:sz w:val="22"/>
          <w:szCs w:val="22"/>
        </w:rPr>
      </w:pPr>
      <w:r>
        <w:rPr>
          <w:rFonts w:asciiTheme="minorHAnsi" w:hAnsiTheme="minorHAnsi" w:cstheme="minorHAnsi"/>
          <w:sz w:val="22"/>
          <w:szCs w:val="22"/>
        </w:rPr>
        <w:t>Muistutus jätemaksusta</w:t>
      </w:r>
    </w:p>
    <w:p w14:paraId="72578C89" w14:textId="77777777" w:rsidR="007765C1" w:rsidRDefault="007765C1" w:rsidP="0060721F">
      <w:pPr>
        <w:pStyle w:val="Sisennettyleipteksti"/>
        <w:ind w:left="360"/>
        <w:rPr>
          <w:rFonts w:asciiTheme="minorHAnsi" w:hAnsiTheme="minorHAnsi" w:cstheme="minorHAnsi"/>
          <w:sz w:val="22"/>
          <w:szCs w:val="22"/>
        </w:rPr>
      </w:pPr>
    </w:p>
    <w:p w14:paraId="23B75523" w14:textId="77777777" w:rsidR="007F16F4" w:rsidRDefault="006A48D9" w:rsidP="007765C1">
      <w:pPr>
        <w:pStyle w:val="Sisennettyleipteksti"/>
        <w:ind w:left="792"/>
        <w:rPr>
          <w:rFonts w:asciiTheme="minorHAnsi" w:hAnsiTheme="minorHAnsi" w:cstheme="minorHAnsi"/>
          <w:sz w:val="22"/>
          <w:szCs w:val="22"/>
        </w:rPr>
      </w:pPr>
      <w:r w:rsidRPr="007765C1">
        <w:rPr>
          <w:rFonts w:asciiTheme="minorHAnsi" w:hAnsiTheme="minorHAnsi" w:cstheme="minorHAnsi"/>
          <w:sz w:val="22"/>
          <w:szCs w:val="22"/>
        </w:rPr>
        <w:t xml:space="preserve">Maksuvelvollisella on oikeus tehdä muistutus jätemaksusta 14 päivän kuluessa laskun saamisesta. Muistutus tehdään </w:t>
      </w:r>
      <w:r>
        <w:rPr>
          <w:rFonts w:asciiTheme="minorHAnsi" w:hAnsiTheme="minorHAnsi" w:cstheme="minorHAnsi"/>
          <w:sz w:val="22"/>
          <w:szCs w:val="22"/>
        </w:rPr>
        <w:t>kunnan</w:t>
      </w:r>
      <w:r w:rsidRPr="007765C1">
        <w:rPr>
          <w:rFonts w:asciiTheme="minorHAnsi" w:hAnsiTheme="minorHAnsi" w:cstheme="minorHAnsi"/>
          <w:sz w:val="22"/>
          <w:szCs w:val="22"/>
        </w:rPr>
        <w:t xml:space="preserve"> jätehuoltoviranomaiselle (Jätelaki 82</w:t>
      </w:r>
      <w:r>
        <w:rPr>
          <w:rFonts w:asciiTheme="minorHAnsi" w:hAnsiTheme="minorHAnsi" w:cstheme="minorHAnsi"/>
          <w:sz w:val="22"/>
          <w:szCs w:val="22"/>
        </w:rPr>
        <w:t xml:space="preserve"> </w:t>
      </w:r>
      <w:r w:rsidRPr="007765C1">
        <w:rPr>
          <w:rFonts w:asciiTheme="minorHAnsi" w:hAnsiTheme="minorHAnsi" w:cstheme="minorHAnsi"/>
          <w:sz w:val="22"/>
          <w:szCs w:val="22"/>
        </w:rPr>
        <w:t>§)</w:t>
      </w:r>
      <w:r>
        <w:rPr>
          <w:rFonts w:asciiTheme="minorHAnsi" w:hAnsiTheme="minorHAnsi" w:cstheme="minorHAnsi"/>
          <w:sz w:val="22"/>
          <w:szCs w:val="22"/>
        </w:rPr>
        <w:t xml:space="preserve">, joka tekee muistutuksen johdosta </w:t>
      </w:r>
      <w:r w:rsidRPr="006321F8">
        <w:rPr>
          <w:rFonts w:asciiTheme="minorHAnsi" w:hAnsiTheme="minorHAnsi" w:cstheme="minorHAnsi"/>
          <w:sz w:val="22"/>
          <w:szCs w:val="22"/>
        </w:rPr>
        <w:t>päätöksen. Muistutus toimitetaan Kiertokaari Oy:lle, jos kyse on kiistattomasta virheestä</w:t>
      </w:r>
      <w:r w:rsidR="0004609C" w:rsidRPr="006321F8">
        <w:rPr>
          <w:rFonts w:asciiTheme="minorHAnsi" w:hAnsiTheme="minorHAnsi" w:cstheme="minorHAnsi"/>
          <w:sz w:val="22"/>
          <w:szCs w:val="22"/>
        </w:rPr>
        <w:t xml:space="preserve"> Kiertokaari Oy:n toimittamassa laskussa</w:t>
      </w:r>
      <w:r w:rsidRPr="006321F8">
        <w:rPr>
          <w:rFonts w:asciiTheme="minorHAnsi" w:hAnsiTheme="minorHAnsi" w:cstheme="minorHAnsi"/>
          <w:sz w:val="22"/>
          <w:szCs w:val="22"/>
        </w:rPr>
        <w:t xml:space="preserve">. </w:t>
      </w:r>
    </w:p>
    <w:p w14:paraId="4B49F2CF" w14:textId="77777777" w:rsidR="007F16F4" w:rsidRDefault="007F16F4" w:rsidP="007765C1">
      <w:pPr>
        <w:pStyle w:val="Sisennettyleipteksti"/>
        <w:ind w:left="792"/>
        <w:rPr>
          <w:rFonts w:asciiTheme="minorHAnsi" w:hAnsiTheme="minorHAnsi" w:cstheme="minorHAnsi"/>
          <w:sz w:val="22"/>
          <w:szCs w:val="22"/>
        </w:rPr>
      </w:pPr>
    </w:p>
    <w:p w14:paraId="6EF4D9E5" w14:textId="77777777" w:rsidR="007765C1" w:rsidRDefault="006A48D9" w:rsidP="007765C1">
      <w:pPr>
        <w:pStyle w:val="Sisennettyleipteksti"/>
        <w:ind w:left="792"/>
        <w:rPr>
          <w:rFonts w:asciiTheme="minorHAnsi" w:hAnsiTheme="minorHAnsi" w:cstheme="minorHAnsi"/>
          <w:sz w:val="22"/>
          <w:szCs w:val="22"/>
        </w:rPr>
      </w:pPr>
      <w:r w:rsidRPr="007765C1">
        <w:rPr>
          <w:rFonts w:asciiTheme="minorHAnsi" w:hAnsiTheme="minorHAnsi" w:cstheme="minorHAnsi"/>
          <w:sz w:val="22"/>
          <w:szCs w:val="22"/>
        </w:rPr>
        <w:t xml:space="preserve">Jätemaksu on maksettava laskussa tai muistutuksen johdosta lähetetyssä uudessa laskussa ilmoitettuna eräpäivänä muutoksenhausta huolimatta (JL 83 §). Julkisoikeudellinen jätetaksaan perustuva jätemaksu on suoraan ulosottokelpoinen (JL 145 §).  Jos jätemaksua ei makseta viimeistään eräpäivänä, erääntyneelle määrälle on suoritettava jätelain 83 §:n mukaisesti korkoa siten kuin korkolaissa (633/1982) säädetään viivästyskorosta. Maksukehotuksista veloitetaan perintälain (laki </w:t>
      </w:r>
      <w:r w:rsidRPr="007765C1">
        <w:rPr>
          <w:rFonts w:asciiTheme="minorHAnsi" w:hAnsiTheme="minorHAnsi" w:cstheme="minorHAnsi"/>
          <w:sz w:val="22"/>
          <w:szCs w:val="22"/>
        </w:rPr>
        <w:lastRenderedPageBreak/>
        <w:t>saatavien perinnästä, 513/1999) mukaiset perintäkulut. Jätemaksu on ulosottokelpoinen ilman erillistä päätöstä tai tuomiota.</w:t>
      </w:r>
    </w:p>
    <w:p w14:paraId="42581935" w14:textId="77777777" w:rsidR="007F16F4" w:rsidRDefault="007F16F4" w:rsidP="007765C1">
      <w:pPr>
        <w:pStyle w:val="Sisennettyleipteksti"/>
        <w:ind w:left="792"/>
        <w:rPr>
          <w:rFonts w:asciiTheme="minorHAnsi" w:hAnsiTheme="minorHAnsi" w:cstheme="minorHAnsi"/>
          <w:sz w:val="22"/>
          <w:szCs w:val="22"/>
        </w:rPr>
      </w:pPr>
    </w:p>
    <w:p w14:paraId="48CBD933" w14:textId="77777777" w:rsidR="007F16F4" w:rsidRDefault="006A48D9" w:rsidP="007F16F4">
      <w:pPr>
        <w:pStyle w:val="Sisennettyleipteksti"/>
        <w:numPr>
          <w:ilvl w:val="1"/>
          <w:numId w:val="14"/>
        </w:numPr>
        <w:rPr>
          <w:rFonts w:asciiTheme="minorHAnsi" w:hAnsiTheme="minorHAnsi" w:cstheme="minorHAnsi"/>
          <w:sz w:val="22"/>
          <w:szCs w:val="22"/>
        </w:rPr>
      </w:pPr>
      <w:r>
        <w:rPr>
          <w:rFonts w:asciiTheme="minorHAnsi" w:hAnsiTheme="minorHAnsi" w:cstheme="minorHAnsi"/>
          <w:sz w:val="22"/>
          <w:szCs w:val="22"/>
        </w:rPr>
        <w:t xml:space="preserve">Jätetaksan muutos </w:t>
      </w:r>
    </w:p>
    <w:p w14:paraId="4F58564A" w14:textId="77777777" w:rsidR="007F16F4" w:rsidRDefault="007F16F4" w:rsidP="007F16F4">
      <w:pPr>
        <w:pStyle w:val="Sisennettyleipteksti"/>
        <w:rPr>
          <w:rFonts w:asciiTheme="minorHAnsi" w:hAnsiTheme="minorHAnsi" w:cstheme="minorHAnsi"/>
          <w:sz w:val="22"/>
          <w:szCs w:val="22"/>
        </w:rPr>
      </w:pPr>
    </w:p>
    <w:p w14:paraId="0AF329C8" w14:textId="77777777" w:rsidR="007F16F4" w:rsidRDefault="006A48D9" w:rsidP="007F16F4">
      <w:pPr>
        <w:pStyle w:val="Sisennettyleipteksti"/>
        <w:ind w:left="792"/>
        <w:rPr>
          <w:rFonts w:asciiTheme="minorHAnsi" w:hAnsiTheme="minorHAnsi" w:cstheme="minorHAnsi"/>
          <w:sz w:val="22"/>
          <w:szCs w:val="22"/>
        </w:rPr>
      </w:pPr>
      <w:r w:rsidRPr="007F16F4">
        <w:rPr>
          <w:rFonts w:asciiTheme="minorHAnsi" w:hAnsiTheme="minorHAnsi" w:cstheme="minorHAnsi"/>
          <w:sz w:val="22"/>
          <w:szCs w:val="22"/>
        </w:rPr>
        <w:t xml:space="preserve">Tätä taksaa voidaan muuttaa </w:t>
      </w:r>
      <w:r>
        <w:rPr>
          <w:rFonts w:asciiTheme="minorHAnsi" w:hAnsiTheme="minorHAnsi" w:cstheme="minorHAnsi"/>
          <w:sz w:val="22"/>
          <w:szCs w:val="22"/>
        </w:rPr>
        <w:t>jätehuoltoviranomaisen</w:t>
      </w:r>
      <w:r w:rsidRPr="007F16F4">
        <w:rPr>
          <w:rFonts w:asciiTheme="minorHAnsi" w:hAnsiTheme="minorHAnsi" w:cstheme="minorHAnsi"/>
          <w:sz w:val="22"/>
          <w:szCs w:val="22"/>
        </w:rPr>
        <w:t xml:space="preserve"> päätöksellä lukuun ottamatta arvonlisäveroa, jäteveroa tai muuta maksua, joissa tapahtuvien muutosten vaikutus maksuihin huomioidaan voimaantulopäivästä lukien ilman erillistä päätöstä.   </w:t>
      </w:r>
    </w:p>
    <w:p w14:paraId="2D96896A" w14:textId="77777777" w:rsidR="007765C1" w:rsidRPr="00B67894" w:rsidRDefault="007765C1" w:rsidP="0060721F">
      <w:pPr>
        <w:pStyle w:val="Sisennettyleipteksti"/>
        <w:ind w:left="360"/>
        <w:rPr>
          <w:rFonts w:asciiTheme="minorHAnsi" w:hAnsiTheme="minorHAnsi" w:cstheme="minorHAnsi"/>
          <w:sz w:val="22"/>
          <w:szCs w:val="22"/>
        </w:rPr>
      </w:pPr>
    </w:p>
    <w:p w14:paraId="03228459" w14:textId="77777777" w:rsidR="0060721F" w:rsidRPr="00E6667D" w:rsidRDefault="006A48D9" w:rsidP="001556A1">
      <w:pPr>
        <w:pStyle w:val="Otsikko2"/>
        <w:keepNext/>
        <w:keepLines/>
        <w:widowControl/>
        <w:numPr>
          <w:ilvl w:val="0"/>
          <w:numId w:val="14"/>
        </w:numPr>
        <w:autoSpaceDE/>
        <w:autoSpaceDN/>
        <w:adjustRightInd/>
        <w:spacing w:after="120" w:line="360" w:lineRule="auto"/>
        <w:ind w:left="357" w:hanging="357"/>
        <w:rPr>
          <w:b w:val="0"/>
        </w:rPr>
      </w:pPr>
      <w:r w:rsidRPr="00E6667D">
        <w:rPr>
          <w:b w:val="0"/>
        </w:rPr>
        <w:t xml:space="preserve"> </w:t>
      </w:r>
      <w:r w:rsidR="001B3662">
        <w:rPr>
          <w:b w:val="0"/>
        </w:rPr>
        <w:t>Taksan</w:t>
      </w:r>
      <w:r w:rsidRPr="00E6667D">
        <w:rPr>
          <w:b w:val="0"/>
        </w:rPr>
        <w:t xml:space="preserve"> </w:t>
      </w:r>
      <w:r w:rsidR="001B3662">
        <w:rPr>
          <w:b w:val="0"/>
        </w:rPr>
        <w:t>v</w:t>
      </w:r>
      <w:r w:rsidRPr="00E6667D">
        <w:rPr>
          <w:b w:val="0"/>
        </w:rPr>
        <w:t xml:space="preserve">oimaantulo </w:t>
      </w:r>
    </w:p>
    <w:p w14:paraId="5E3BFFD4" w14:textId="77777777" w:rsidR="0060721F" w:rsidRPr="006321F8" w:rsidRDefault="006A48D9" w:rsidP="007F16F4">
      <w:pPr>
        <w:pStyle w:val="Sisennettyleipteksti"/>
        <w:ind w:left="792"/>
        <w:rPr>
          <w:rFonts w:ascii="Calibri" w:hAnsi="Calibri" w:cs="Arial"/>
          <w:sz w:val="22"/>
          <w:szCs w:val="22"/>
        </w:rPr>
      </w:pPr>
      <w:r w:rsidRPr="006321F8">
        <w:rPr>
          <w:rFonts w:ascii="Calibri" w:hAnsi="Calibri" w:cs="Arial"/>
          <w:sz w:val="22"/>
          <w:szCs w:val="22"/>
        </w:rPr>
        <w:t xml:space="preserve">Tämä taksa tulee </w:t>
      </w:r>
      <w:r w:rsidR="00D772C5" w:rsidRPr="006321F8">
        <w:rPr>
          <w:rFonts w:ascii="Calibri" w:hAnsi="Calibri" w:cs="Arial"/>
          <w:sz w:val="22"/>
          <w:szCs w:val="22"/>
        </w:rPr>
        <w:t xml:space="preserve">voimaan 1. päivänä </w:t>
      </w:r>
      <w:r w:rsidR="00200CA2" w:rsidRPr="006321F8">
        <w:rPr>
          <w:rFonts w:ascii="Calibri" w:hAnsi="Calibri" w:cs="Arial"/>
          <w:sz w:val="22"/>
          <w:szCs w:val="22"/>
        </w:rPr>
        <w:t>heinä</w:t>
      </w:r>
      <w:r w:rsidRPr="006321F8">
        <w:rPr>
          <w:rFonts w:ascii="Calibri" w:hAnsi="Calibri" w:cs="Arial"/>
          <w:sz w:val="22"/>
          <w:szCs w:val="22"/>
        </w:rPr>
        <w:t>kuuta 20</w:t>
      </w:r>
      <w:r w:rsidR="00B0316C" w:rsidRPr="006321F8">
        <w:rPr>
          <w:rFonts w:ascii="Calibri" w:hAnsi="Calibri" w:cs="Arial"/>
          <w:sz w:val="22"/>
          <w:szCs w:val="22"/>
        </w:rPr>
        <w:t>2</w:t>
      </w:r>
      <w:r w:rsidR="005801BC" w:rsidRPr="006321F8">
        <w:rPr>
          <w:rFonts w:ascii="Calibri" w:hAnsi="Calibri" w:cs="Arial"/>
          <w:sz w:val="22"/>
          <w:szCs w:val="22"/>
        </w:rPr>
        <w:t>3</w:t>
      </w:r>
      <w:r w:rsidR="007F16F4" w:rsidRPr="006321F8">
        <w:rPr>
          <w:rFonts w:ascii="Calibri" w:hAnsi="Calibri" w:cs="Arial"/>
          <w:sz w:val="22"/>
          <w:szCs w:val="22"/>
        </w:rPr>
        <w:t xml:space="preserve">, vaikka taksan hyväksymistä koskevaan päätökseen haettaisiin muutosta.  </w:t>
      </w:r>
    </w:p>
    <w:p w14:paraId="3ED25C62" w14:textId="77777777" w:rsidR="00200CA2" w:rsidRPr="00200CA2" w:rsidRDefault="00200CA2" w:rsidP="00200CA2">
      <w:pPr>
        <w:pStyle w:val="Sisennettyleipteksti"/>
        <w:ind w:left="360"/>
        <w:rPr>
          <w:rFonts w:ascii="Calibri" w:hAnsi="Calibri" w:cs="Arial"/>
          <w:szCs w:val="22"/>
        </w:rPr>
      </w:pPr>
    </w:p>
    <w:p w14:paraId="272EE974" w14:textId="77777777" w:rsidR="00200CA2" w:rsidRDefault="00200CA2" w:rsidP="00200CA2">
      <w:pPr>
        <w:pStyle w:val="Sisennettyleipteksti"/>
        <w:rPr>
          <w:rFonts w:ascii="Calibri" w:hAnsi="Calibri" w:cs="Arial"/>
          <w:szCs w:val="22"/>
        </w:rPr>
      </w:pPr>
    </w:p>
    <w:p w14:paraId="4DBED66A" w14:textId="77777777" w:rsidR="00200CA2" w:rsidRDefault="00200CA2" w:rsidP="00200CA2">
      <w:pPr>
        <w:pStyle w:val="Sisennettyleipteksti"/>
        <w:rPr>
          <w:rFonts w:ascii="Calibri" w:hAnsi="Calibri" w:cs="Arial"/>
          <w:szCs w:val="22"/>
        </w:rPr>
      </w:pPr>
    </w:p>
    <w:p w14:paraId="2D348118" w14:textId="77777777" w:rsidR="00F5474C" w:rsidRPr="00EC46CC" w:rsidRDefault="00F5474C" w:rsidP="004107C9">
      <w:pPr>
        <w:pStyle w:val="Sisennettyleipteksti"/>
        <w:spacing w:line="360" w:lineRule="auto"/>
        <w:ind w:left="0"/>
        <w:rPr>
          <w:rFonts w:ascii="Calibri" w:hAnsi="Calibri" w:cs="Arial"/>
          <w:sz w:val="22"/>
        </w:rPr>
      </w:pPr>
    </w:p>
    <w:p w14:paraId="52492E5D" w14:textId="77777777" w:rsidR="004107C9" w:rsidRDefault="004107C9" w:rsidP="00E614D2">
      <w:pPr>
        <w:pStyle w:val="Sisennettyleipteksti"/>
        <w:spacing w:line="360" w:lineRule="auto"/>
        <w:ind w:left="0" w:firstLine="567"/>
        <w:rPr>
          <w:rFonts w:ascii="Calibri" w:hAnsi="Calibri" w:cs="Arial"/>
          <w:i/>
          <w:sz w:val="22"/>
        </w:rPr>
      </w:pPr>
    </w:p>
    <w:sectPr w:rsidR="004107C9" w:rsidSect="00F5474C">
      <w:headerReference w:type="even" r:id="rId7"/>
      <w:headerReference w:type="default" r:id="rId8"/>
      <w:footerReference w:type="default" r:id="rId9"/>
      <w:headerReference w:type="first" r:id="rId10"/>
      <w:footerReference w:type="first" r:id="rId11"/>
      <w:pgSz w:w="11906" w:h="16838"/>
      <w:pgMar w:top="909" w:right="1134" w:bottom="1417" w:left="1134"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3D8D6" w14:textId="77777777" w:rsidR="00DF1FE2" w:rsidRDefault="006A48D9">
      <w:r>
        <w:separator/>
      </w:r>
    </w:p>
  </w:endnote>
  <w:endnote w:type="continuationSeparator" w:id="0">
    <w:p w14:paraId="03E37827" w14:textId="77777777" w:rsidR="00DF1FE2" w:rsidRDefault="006A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tisSansSerifStd">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1C2B" w14:textId="77777777" w:rsidR="00EC46CC" w:rsidRPr="00EC46CC" w:rsidRDefault="006A48D9" w:rsidP="00EC46CC">
    <w:pPr>
      <w:tabs>
        <w:tab w:val="center" w:pos="4819"/>
        <w:tab w:val="right" w:pos="9638"/>
      </w:tabs>
      <w:jc w:val="center"/>
      <w:rPr>
        <w:rFonts w:ascii="Calibri" w:hAnsi="Calibri" w:cs="Calibri"/>
        <w:color w:val="000000"/>
        <w:sz w:val="20"/>
      </w:rPr>
    </w:pPr>
    <w:r w:rsidRPr="00EC46CC">
      <w:rPr>
        <w:rFonts w:ascii="Calibri" w:hAnsi="Calibri" w:cs="Calibri"/>
        <w:color w:val="000000"/>
        <w:sz w:val="20"/>
      </w:rPr>
      <w:t xml:space="preserve">Raahen </w:t>
    </w:r>
    <w:proofErr w:type="gramStart"/>
    <w:r w:rsidRPr="00EC46CC">
      <w:rPr>
        <w:rFonts w:ascii="Calibri" w:hAnsi="Calibri" w:cs="Calibri"/>
        <w:color w:val="000000"/>
        <w:sz w:val="20"/>
      </w:rPr>
      <w:t>kaupunki  |</w:t>
    </w:r>
    <w:proofErr w:type="gramEnd"/>
    <w:r w:rsidRPr="00EC46CC">
      <w:rPr>
        <w:rFonts w:ascii="Calibri" w:hAnsi="Calibri" w:cs="Calibri"/>
        <w:color w:val="000000"/>
        <w:sz w:val="20"/>
      </w:rPr>
      <w:t xml:space="preserve">  PL 62 / Rantakatu 50, FI-92101 Raahe</w:t>
    </w:r>
  </w:p>
  <w:p w14:paraId="699885FE" w14:textId="77777777" w:rsidR="006F73F6" w:rsidRPr="00EC46CC" w:rsidRDefault="006A48D9" w:rsidP="00EC46CC">
    <w:pPr>
      <w:tabs>
        <w:tab w:val="center" w:pos="4819"/>
        <w:tab w:val="right" w:pos="9638"/>
      </w:tabs>
      <w:jc w:val="center"/>
      <w:rPr>
        <w:rFonts w:ascii="Calibri" w:hAnsi="Calibri" w:cs="Calibri"/>
        <w:color w:val="000000"/>
        <w:sz w:val="20"/>
      </w:rPr>
    </w:pPr>
    <w:r w:rsidRPr="00EC46CC">
      <w:rPr>
        <w:rFonts w:ascii="Calibri" w:hAnsi="Calibri" w:cs="Calibri"/>
        <w:color w:val="000000"/>
        <w:sz w:val="20"/>
      </w:rPr>
      <w:t xml:space="preserve">Vaihde +358 8 439 </w:t>
    </w:r>
    <w:proofErr w:type="gramStart"/>
    <w:r w:rsidRPr="00EC46CC">
      <w:rPr>
        <w:rFonts w:ascii="Calibri" w:hAnsi="Calibri" w:cs="Calibri"/>
        <w:color w:val="000000"/>
        <w:sz w:val="20"/>
      </w:rPr>
      <w:t>3111  |</w:t>
    </w:r>
    <w:proofErr w:type="gramEnd"/>
    <w:r w:rsidRPr="00EC46CC">
      <w:rPr>
        <w:rFonts w:ascii="Calibri" w:hAnsi="Calibri" w:cs="Calibri"/>
        <w:color w:val="000000"/>
        <w:sz w:val="20"/>
      </w:rPr>
      <w:t xml:space="preserve">  Y-tunnus 1791817-6 |  </w:t>
    </w:r>
    <w:hyperlink r:id="rId1" w:history="1">
      <w:r w:rsidRPr="00EC46CC">
        <w:rPr>
          <w:rFonts w:ascii="Calibri" w:hAnsi="Calibri" w:cs="RotisSansSerifStd"/>
          <w:color w:val="9B0B7A"/>
          <w:sz w:val="20"/>
          <w:u w:val="single"/>
        </w:rPr>
        <w:t>kirjaamo@raahe.fi</w:t>
      </w:r>
    </w:hyperlink>
    <w:r w:rsidRPr="00EC46CC">
      <w:rPr>
        <w:rFonts w:ascii="Calibri" w:hAnsi="Calibri" w:cs="Calibri"/>
        <w:color w:val="000000"/>
        <w:sz w:val="20"/>
      </w:rPr>
      <w:t xml:space="preserve">  |  </w:t>
    </w:r>
    <w:r w:rsidRPr="00EC46CC">
      <w:rPr>
        <w:rFonts w:ascii="Calibri" w:hAnsi="Calibri" w:cs="RotisSansSerifStd"/>
        <w:color w:val="9B0B7A"/>
        <w:sz w:val="20"/>
        <w:u w:val="single"/>
      </w:rPr>
      <w:t>www.raahe.fi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E91A" w14:textId="77777777" w:rsidR="00EC46CC" w:rsidRPr="00EC46CC" w:rsidRDefault="006A48D9" w:rsidP="00EC46CC">
    <w:pPr>
      <w:tabs>
        <w:tab w:val="center" w:pos="4819"/>
        <w:tab w:val="right" w:pos="9638"/>
      </w:tabs>
      <w:jc w:val="center"/>
      <w:rPr>
        <w:rFonts w:ascii="Calibri" w:hAnsi="Calibri" w:cs="Calibri"/>
        <w:color w:val="000000"/>
        <w:sz w:val="20"/>
      </w:rPr>
    </w:pPr>
    <w:r w:rsidRPr="00EC46CC">
      <w:rPr>
        <w:rFonts w:ascii="Calibri" w:hAnsi="Calibri" w:cs="Calibri"/>
        <w:color w:val="000000"/>
        <w:sz w:val="20"/>
      </w:rPr>
      <w:t xml:space="preserve">Raahen </w:t>
    </w:r>
    <w:proofErr w:type="gramStart"/>
    <w:r w:rsidRPr="00EC46CC">
      <w:rPr>
        <w:rFonts w:ascii="Calibri" w:hAnsi="Calibri" w:cs="Calibri"/>
        <w:color w:val="000000"/>
        <w:sz w:val="20"/>
      </w:rPr>
      <w:t>kaupunki  |</w:t>
    </w:r>
    <w:proofErr w:type="gramEnd"/>
    <w:r w:rsidRPr="00EC46CC">
      <w:rPr>
        <w:rFonts w:ascii="Calibri" w:hAnsi="Calibri" w:cs="Calibri"/>
        <w:color w:val="000000"/>
        <w:sz w:val="20"/>
      </w:rPr>
      <w:t xml:space="preserve">  PL 62 / Rantakatu 50, FI-92101 Raahe</w:t>
    </w:r>
  </w:p>
  <w:p w14:paraId="3ACE3C46" w14:textId="77777777" w:rsidR="00EC46CC" w:rsidRPr="00EC46CC" w:rsidRDefault="006A48D9" w:rsidP="00EC46CC">
    <w:pPr>
      <w:tabs>
        <w:tab w:val="center" w:pos="4819"/>
        <w:tab w:val="right" w:pos="9638"/>
      </w:tabs>
      <w:jc w:val="center"/>
      <w:rPr>
        <w:rFonts w:ascii="Calibri" w:hAnsi="Calibri" w:cs="Calibri"/>
        <w:color w:val="000000"/>
        <w:sz w:val="20"/>
      </w:rPr>
    </w:pPr>
    <w:r w:rsidRPr="00EC46CC">
      <w:rPr>
        <w:rFonts w:ascii="Calibri" w:hAnsi="Calibri" w:cs="Calibri"/>
        <w:color w:val="000000"/>
        <w:sz w:val="20"/>
      </w:rPr>
      <w:t xml:space="preserve">Vaihde +358 8 439 </w:t>
    </w:r>
    <w:proofErr w:type="gramStart"/>
    <w:r w:rsidRPr="00EC46CC">
      <w:rPr>
        <w:rFonts w:ascii="Calibri" w:hAnsi="Calibri" w:cs="Calibri"/>
        <w:color w:val="000000"/>
        <w:sz w:val="20"/>
      </w:rPr>
      <w:t>3111  |</w:t>
    </w:r>
    <w:proofErr w:type="gramEnd"/>
    <w:r w:rsidRPr="00EC46CC">
      <w:rPr>
        <w:rFonts w:ascii="Calibri" w:hAnsi="Calibri" w:cs="Calibri"/>
        <w:color w:val="000000"/>
        <w:sz w:val="20"/>
      </w:rPr>
      <w:t xml:space="preserve">  Y-tunnus 1791817-6 |  </w:t>
    </w:r>
    <w:hyperlink r:id="rId1" w:history="1">
      <w:r w:rsidRPr="00EC46CC">
        <w:rPr>
          <w:rFonts w:ascii="Calibri" w:hAnsi="Calibri" w:cs="RotisSansSerifStd"/>
          <w:color w:val="9B0B7A"/>
          <w:sz w:val="20"/>
          <w:u w:val="single"/>
        </w:rPr>
        <w:t>kirjaamo@raahe.fi</w:t>
      </w:r>
    </w:hyperlink>
    <w:r w:rsidRPr="00EC46CC">
      <w:rPr>
        <w:rFonts w:ascii="Calibri" w:hAnsi="Calibri" w:cs="Calibri"/>
        <w:color w:val="000000"/>
        <w:sz w:val="20"/>
      </w:rPr>
      <w:t xml:space="preserve">  |  </w:t>
    </w:r>
    <w:r w:rsidRPr="00EC46CC">
      <w:rPr>
        <w:rFonts w:ascii="Calibri" w:hAnsi="Calibri" w:cs="RotisSansSerifStd"/>
        <w:color w:val="9B0B7A"/>
        <w:sz w:val="20"/>
        <w:u w:val="single"/>
      </w:rPr>
      <w:t>www.raahe.fi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48BE9" w14:textId="77777777" w:rsidR="00DF1FE2" w:rsidRDefault="006A48D9">
      <w:r>
        <w:separator/>
      </w:r>
    </w:p>
  </w:footnote>
  <w:footnote w:type="continuationSeparator" w:id="0">
    <w:p w14:paraId="4991B791" w14:textId="77777777" w:rsidR="00DF1FE2" w:rsidRDefault="006A4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3F8FD" w14:textId="77777777" w:rsidR="006F73F6" w:rsidRDefault="006A48D9">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1</w:t>
    </w:r>
    <w:r>
      <w:rPr>
        <w:rStyle w:val="Sivunumero"/>
      </w:rPr>
      <w:fldChar w:fldCharType="end"/>
    </w:r>
  </w:p>
  <w:p w14:paraId="5D33CB57" w14:textId="77777777" w:rsidR="006F73F6" w:rsidRDefault="006F73F6">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4092" w14:textId="77777777" w:rsidR="006F73F6" w:rsidRDefault="006A48D9" w:rsidP="00F5474C">
    <w:pPr>
      <w:pStyle w:val="Yltunniste"/>
      <w:jc w:val="right"/>
      <w:rPr>
        <w:rFonts w:asciiTheme="minorHAnsi" w:hAnsiTheme="minorHAnsi" w:cs="Arial"/>
        <w:i/>
        <w:sz w:val="20"/>
      </w:rPr>
    </w:pPr>
    <w:r>
      <w:rPr>
        <w:rFonts w:asciiTheme="minorHAnsi" w:hAnsiTheme="minorHAnsi" w:cs="Arial"/>
        <w:i/>
        <w:sz w:val="20"/>
      </w:rPr>
      <w:t>Jätetaksa</w:t>
    </w:r>
    <w:r w:rsidR="00807D65" w:rsidRPr="00EC46CC">
      <w:rPr>
        <w:rFonts w:asciiTheme="minorHAnsi" w:hAnsiTheme="minorHAnsi" w:cs="Arial"/>
        <w:i/>
        <w:sz w:val="20"/>
      </w:rPr>
      <w:t xml:space="preserve"> </w:t>
    </w:r>
    <w:r w:rsidRPr="00EC46CC">
      <w:rPr>
        <w:rFonts w:asciiTheme="minorHAnsi" w:hAnsiTheme="minorHAnsi" w:cs="Arial"/>
        <w:i/>
        <w:sz w:val="20"/>
      </w:rPr>
      <w:fldChar w:fldCharType="begin"/>
    </w:r>
    <w:r w:rsidRPr="00EC46CC">
      <w:rPr>
        <w:rFonts w:asciiTheme="minorHAnsi" w:hAnsiTheme="minorHAnsi" w:cs="Arial"/>
        <w:i/>
        <w:sz w:val="20"/>
      </w:rPr>
      <w:instrText xml:space="preserve"> PAGE   \* MERGEFORMAT </w:instrText>
    </w:r>
    <w:r w:rsidRPr="00EC46CC">
      <w:rPr>
        <w:rFonts w:asciiTheme="minorHAnsi" w:hAnsiTheme="minorHAnsi" w:cs="Arial"/>
        <w:i/>
        <w:sz w:val="20"/>
      </w:rPr>
      <w:fldChar w:fldCharType="separate"/>
    </w:r>
    <w:r w:rsidR="00042F03">
      <w:rPr>
        <w:rFonts w:asciiTheme="minorHAnsi" w:hAnsiTheme="minorHAnsi" w:cs="Arial"/>
        <w:i/>
        <w:noProof/>
        <w:sz w:val="20"/>
      </w:rPr>
      <w:t>11</w:t>
    </w:r>
    <w:r w:rsidRPr="00EC46CC">
      <w:rPr>
        <w:rFonts w:asciiTheme="minorHAnsi" w:hAnsiTheme="minorHAnsi" w:cs="Arial"/>
        <w:i/>
        <w:sz w:val="20"/>
      </w:rPr>
      <w:fldChar w:fldCharType="end"/>
    </w:r>
    <w:r w:rsidRPr="00EC46CC">
      <w:rPr>
        <w:rFonts w:asciiTheme="minorHAnsi" w:hAnsiTheme="minorHAnsi" w:cs="Arial"/>
        <w:i/>
        <w:sz w:val="20"/>
      </w:rPr>
      <w:t xml:space="preserve"> (</w:t>
    </w:r>
    <w:r w:rsidR="00CA011B" w:rsidRPr="00EC46CC">
      <w:rPr>
        <w:rFonts w:asciiTheme="minorHAnsi" w:hAnsiTheme="minorHAnsi" w:cs="Arial"/>
        <w:i/>
        <w:noProof/>
        <w:sz w:val="20"/>
      </w:rPr>
      <w:fldChar w:fldCharType="begin"/>
    </w:r>
    <w:r w:rsidR="00CA011B" w:rsidRPr="00EC46CC">
      <w:rPr>
        <w:rFonts w:asciiTheme="minorHAnsi" w:hAnsiTheme="minorHAnsi" w:cs="Arial"/>
        <w:i/>
        <w:noProof/>
        <w:sz w:val="20"/>
      </w:rPr>
      <w:instrText xml:space="preserve"> NUMPAGES   \* MERGEFORMAT </w:instrText>
    </w:r>
    <w:r w:rsidR="00CA011B" w:rsidRPr="00EC46CC">
      <w:rPr>
        <w:rFonts w:asciiTheme="minorHAnsi" w:hAnsiTheme="minorHAnsi" w:cs="Arial"/>
        <w:i/>
        <w:noProof/>
        <w:sz w:val="20"/>
      </w:rPr>
      <w:fldChar w:fldCharType="separate"/>
    </w:r>
    <w:r w:rsidR="00042F03">
      <w:rPr>
        <w:rFonts w:asciiTheme="minorHAnsi" w:hAnsiTheme="minorHAnsi" w:cs="Arial"/>
        <w:i/>
        <w:noProof/>
        <w:sz w:val="20"/>
      </w:rPr>
      <w:t>11</w:t>
    </w:r>
    <w:r w:rsidR="00CA011B" w:rsidRPr="00EC46CC">
      <w:rPr>
        <w:rFonts w:asciiTheme="minorHAnsi" w:hAnsiTheme="minorHAnsi" w:cs="Arial"/>
        <w:i/>
        <w:noProof/>
        <w:sz w:val="20"/>
      </w:rPr>
      <w:fldChar w:fldCharType="end"/>
    </w:r>
    <w:r w:rsidRPr="00EC46CC">
      <w:rPr>
        <w:rFonts w:asciiTheme="minorHAnsi" w:hAnsiTheme="minorHAnsi" w:cs="Arial"/>
        <w:i/>
        <w:sz w:val="20"/>
      </w:rPr>
      <w:t>)</w:t>
    </w:r>
  </w:p>
  <w:p w14:paraId="78D5E9F1" w14:textId="77777777" w:rsidR="00EC46CC" w:rsidRPr="00EC46CC" w:rsidRDefault="006A48D9" w:rsidP="00FB7B90">
    <w:pPr>
      <w:pStyle w:val="Yltunniste"/>
      <w:jc w:val="right"/>
      <w:rPr>
        <w:rFonts w:asciiTheme="minorHAnsi" w:hAnsiTheme="minorHAnsi" w:cs="Arial"/>
        <w:i/>
        <w:sz w:val="20"/>
      </w:rPr>
    </w:pPr>
    <w:r>
      <w:rPr>
        <w:rFonts w:asciiTheme="minorHAnsi" w:hAnsiTheme="minorHAnsi" w:cs="Arial"/>
        <w:i/>
        <w:sz w:val="20"/>
      </w:rPr>
      <w:t>1.</w:t>
    </w:r>
    <w:r w:rsidR="00B0661C">
      <w:rPr>
        <w:rFonts w:asciiTheme="minorHAnsi" w:hAnsiTheme="minorHAnsi" w:cs="Arial"/>
        <w:i/>
        <w:sz w:val="20"/>
      </w:rPr>
      <w:t>7</w:t>
    </w:r>
    <w:r>
      <w:rPr>
        <w:rFonts w:asciiTheme="minorHAnsi" w:hAnsiTheme="minorHAnsi" w:cs="Arial"/>
        <w:i/>
        <w:sz w:val="20"/>
      </w:rPr>
      <w:t>.20</w:t>
    </w:r>
    <w:r w:rsidR="00FB7B90">
      <w:rPr>
        <w:rFonts w:asciiTheme="minorHAnsi" w:hAnsiTheme="minorHAnsi" w:cs="Arial"/>
        <w:i/>
        <w:sz w:val="20"/>
      </w:rPr>
      <w:t>2</w:t>
    </w:r>
    <w:r w:rsidR="00617CD3">
      <w:rPr>
        <w:rFonts w:asciiTheme="minorHAnsi" w:hAnsiTheme="minorHAnsi" w:cs="Arial"/>
        <w:i/>
        <w:sz w:val="20"/>
      </w:rPr>
      <w:t>3</w:t>
    </w:r>
    <w:r>
      <w:rPr>
        <w:rFonts w:asciiTheme="minorHAnsi" w:hAnsiTheme="minorHAnsi" w:cs="Arial"/>
        <w:i/>
        <w:sz w:val="20"/>
      </w:rPr>
      <w:t>-</w:t>
    </w:r>
  </w:p>
  <w:p w14:paraId="417CB8A3" w14:textId="77777777" w:rsidR="006F73F6" w:rsidRPr="00EC46CC" w:rsidRDefault="006F73F6" w:rsidP="00F5474C">
    <w:pPr>
      <w:pStyle w:val="Yltunniste"/>
      <w:jc w:val="right"/>
      <w:rPr>
        <w:rFonts w:asciiTheme="minorHAnsi" w:hAnsiTheme="minorHAnsi" w:cs="Arial"/>
        <w: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2B54F" w14:textId="77777777" w:rsidR="006F73F6" w:rsidRDefault="006A48D9" w:rsidP="00720F3F">
    <w:pPr>
      <w:pStyle w:val="Yltunniste"/>
      <w:tabs>
        <w:tab w:val="clear" w:pos="4819"/>
        <w:tab w:val="clear" w:pos="9638"/>
        <w:tab w:val="left" w:pos="567"/>
        <w:tab w:val="left" w:pos="3686"/>
        <w:tab w:val="left" w:pos="7088"/>
      </w:tabs>
      <w:ind w:right="357"/>
    </w:pPr>
    <w:r>
      <w:rPr>
        <w:noProof/>
      </w:rPr>
      <w:drawing>
        <wp:anchor distT="0" distB="0" distL="114300" distR="114300" simplePos="0" relativeHeight="251658240" behindDoc="0" locked="0" layoutInCell="1" allowOverlap="1" wp14:anchorId="6D89ECBF" wp14:editId="5F4C4E40">
          <wp:simplePos x="0" y="0"/>
          <wp:positionH relativeFrom="column">
            <wp:posOffset>-57150</wp:posOffset>
          </wp:positionH>
          <wp:positionV relativeFrom="paragraph">
            <wp:posOffset>94615</wp:posOffset>
          </wp:positionV>
          <wp:extent cx="1789200" cy="698400"/>
          <wp:effectExtent l="0" t="0" r="1905" b="6985"/>
          <wp:wrapSquare wrapText="bothSides"/>
          <wp:docPr id="9" name="Kuva 9" descr="Raahen kaupung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aahe_logo_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789200" cy="698400"/>
                  </a:xfrm>
                  <a:prstGeom prst="rect">
                    <a:avLst/>
                  </a:prstGeom>
                </pic:spPr>
              </pic:pic>
            </a:graphicData>
          </a:graphic>
          <wp14:sizeRelH relativeFrom="page">
            <wp14:pctWidth>0</wp14:pctWidth>
          </wp14:sizeRelH>
          <wp14:sizeRelV relativeFrom="page">
            <wp14:pctHeight>0</wp14:pctHeight>
          </wp14:sizeRelV>
        </wp:anchor>
      </w:drawing>
    </w:r>
  </w:p>
  <w:p w14:paraId="0192883F" w14:textId="77777777" w:rsidR="006F73F6" w:rsidRDefault="006F73F6" w:rsidP="00032DC2">
    <w:pPr>
      <w:pStyle w:val="Yltunniste"/>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21FC"/>
    <w:multiLevelType w:val="hybridMultilevel"/>
    <w:tmpl w:val="E8B883DA"/>
    <w:lvl w:ilvl="0" w:tplc="AE1612E4">
      <w:start w:val="1"/>
      <w:numFmt w:val="bullet"/>
      <w:lvlText w:val="-"/>
      <w:lvlJc w:val="left"/>
      <w:pPr>
        <w:ind w:left="2025" w:hanging="360"/>
      </w:pPr>
      <w:rPr>
        <w:rFonts w:ascii="Arial" w:eastAsiaTheme="minorHAnsi" w:hAnsi="Arial" w:cs="Arial" w:hint="default"/>
      </w:rPr>
    </w:lvl>
    <w:lvl w:ilvl="1" w:tplc="093695B6" w:tentative="1">
      <w:start w:val="1"/>
      <w:numFmt w:val="bullet"/>
      <w:lvlText w:val="o"/>
      <w:lvlJc w:val="left"/>
      <w:pPr>
        <w:ind w:left="2745" w:hanging="360"/>
      </w:pPr>
      <w:rPr>
        <w:rFonts w:ascii="Courier New" w:hAnsi="Courier New" w:cs="Courier New" w:hint="default"/>
      </w:rPr>
    </w:lvl>
    <w:lvl w:ilvl="2" w:tplc="03D68EA6" w:tentative="1">
      <w:start w:val="1"/>
      <w:numFmt w:val="bullet"/>
      <w:lvlText w:val=""/>
      <w:lvlJc w:val="left"/>
      <w:pPr>
        <w:ind w:left="3465" w:hanging="360"/>
      </w:pPr>
      <w:rPr>
        <w:rFonts w:ascii="Wingdings" w:hAnsi="Wingdings" w:hint="default"/>
      </w:rPr>
    </w:lvl>
    <w:lvl w:ilvl="3" w:tplc="FFF042DA" w:tentative="1">
      <w:start w:val="1"/>
      <w:numFmt w:val="bullet"/>
      <w:lvlText w:val=""/>
      <w:lvlJc w:val="left"/>
      <w:pPr>
        <w:ind w:left="4185" w:hanging="360"/>
      </w:pPr>
      <w:rPr>
        <w:rFonts w:ascii="Symbol" w:hAnsi="Symbol" w:hint="default"/>
      </w:rPr>
    </w:lvl>
    <w:lvl w:ilvl="4" w:tplc="2A9858F0" w:tentative="1">
      <w:start w:val="1"/>
      <w:numFmt w:val="bullet"/>
      <w:lvlText w:val="o"/>
      <w:lvlJc w:val="left"/>
      <w:pPr>
        <w:ind w:left="4905" w:hanging="360"/>
      </w:pPr>
      <w:rPr>
        <w:rFonts w:ascii="Courier New" w:hAnsi="Courier New" w:cs="Courier New" w:hint="default"/>
      </w:rPr>
    </w:lvl>
    <w:lvl w:ilvl="5" w:tplc="8020B408" w:tentative="1">
      <w:start w:val="1"/>
      <w:numFmt w:val="bullet"/>
      <w:lvlText w:val=""/>
      <w:lvlJc w:val="left"/>
      <w:pPr>
        <w:ind w:left="5625" w:hanging="360"/>
      </w:pPr>
      <w:rPr>
        <w:rFonts w:ascii="Wingdings" w:hAnsi="Wingdings" w:hint="default"/>
      </w:rPr>
    </w:lvl>
    <w:lvl w:ilvl="6" w:tplc="20245C76" w:tentative="1">
      <w:start w:val="1"/>
      <w:numFmt w:val="bullet"/>
      <w:lvlText w:val=""/>
      <w:lvlJc w:val="left"/>
      <w:pPr>
        <w:ind w:left="6345" w:hanging="360"/>
      </w:pPr>
      <w:rPr>
        <w:rFonts w:ascii="Symbol" w:hAnsi="Symbol" w:hint="default"/>
      </w:rPr>
    </w:lvl>
    <w:lvl w:ilvl="7" w:tplc="A15CD7C2" w:tentative="1">
      <w:start w:val="1"/>
      <w:numFmt w:val="bullet"/>
      <w:lvlText w:val="o"/>
      <w:lvlJc w:val="left"/>
      <w:pPr>
        <w:ind w:left="7065" w:hanging="360"/>
      </w:pPr>
      <w:rPr>
        <w:rFonts w:ascii="Courier New" w:hAnsi="Courier New" w:cs="Courier New" w:hint="default"/>
      </w:rPr>
    </w:lvl>
    <w:lvl w:ilvl="8" w:tplc="C8BC5A1A" w:tentative="1">
      <w:start w:val="1"/>
      <w:numFmt w:val="bullet"/>
      <w:lvlText w:val=""/>
      <w:lvlJc w:val="left"/>
      <w:pPr>
        <w:ind w:left="7785" w:hanging="360"/>
      </w:pPr>
      <w:rPr>
        <w:rFonts w:ascii="Wingdings" w:hAnsi="Wingdings" w:hint="default"/>
      </w:rPr>
    </w:lvl>
  </w:abstractNum>
  <w:abstractNum w:abstractNumId="1" w15:restartNumberingAfterBreak="0">
    <w:nsid w:val="021D4CCB"/>
    <w:multiLevelType w:val="hybridMultilevel"/>
    <w:tmpl w:val="4E8CBE22"/>
    <w:lvl w:ilvl="0" w:tplc="4DBCB0B0">
      <w:start w:val="1"/>
      <w:numFmt w:val="lowerLetter"/>
      <w:lvlText w:val="%1."/>
      <w:lvlJc w:val="left"/>
      <w:pPr>
        <w:ind w:left="2024" w:hanging="360"/>
      </w:pPr>
      <w:rPr>
        <w:rFonts w:hint="default"/>
      </w:rPr>
    </w:lvl>
    <w:lvl w:ilvl="1" w:tplc="EAA697A6" w:tentative="1">
      <w:start w:val="1"/>
      <w:numFmt w:val="lowerLetter"/>
      <w:lvlText w:val="%2."/>
      <w:lvlJc w:val="left"/>
      <w:pPr>
        <w:ind w:left="2744" w:hanging="360"/>
      </w:pPr>
    </w:lvl>
    <w:lvl w:ilvl="2" w:tplc="3EB868E4" w:tentative="1">
      <w:start w:val="1"/>
      <w:numFmt w:val="lowerRoman"/>
      <w:lvlText w:val="%3."/>
      <w:lvlJc w:val="right"/>
      <w:pPr>
        <w:ind w:left="3464" w:hanging="180"/>
      </w:pPr>
    </w:lvl>
    <w:lvl w:ilvl="3" w:tplc="6890E11C" w:tentative="1">
      <w:start w:val="1"/>
      <w:numFmt w:val="decimal"/>
      <w:lvlText w:val="%4."/>
      <w:lvlJc w:val="left"/>
      <w:pPr>
        <w:ind w:left="4184" w:hanging="360"/>
      </w:pPr>
    </w:lvl>
    <w:lvl w:ilvl="4" w:tplc="A0D48EC4" w:tentative="1">
      <w:start w:val="1"/>
      <w:numFmt w:val="lowerLetter"/>
      <w:lvlText w:val="%5."/>
      <w:lvlJc w:val="left"/>
      <w:pPr>
        <w:ind w:left="4904" w:hanging="360"/>
      </w:pPr>
    </w:lvl>
    <w:lvl w:ilvl="5" w:tplc="83304980" w:tentative="1">
      <w:start w:val="1"/>
      <w:numFmt w:val="lowerRoman"/>
      <w:lvlText w:val="%6."/>
      <w:lvlJc w:val="right"/>
      <w:pPr>
        <w:ind w:left="5624" w:hanging="180"/>
      </w:pPr>
    </w:lvl>
    <w:lvl w:ilvl="6" w:tplc="3C783CE0" w:tentative="1">
      <w:start w:val="1"/>
      <w:numFmt w:val="decimal"/>
      <w:lvlText w:val="%7."/>
      <w:lvlJc w:val="left"/>
      <w:pPr>
        <w:ind w:left="6344" w:hanging="360"/>
      </w:pPr>
    </w:lvl>
    <w:lvl w:ilvl="7" w:tplc="EE525192" w:tentative="1">
      <w:start w:val="1"/>
      <w:numFmt w:val="lowerLetter"/>
      <w:lvlText w:val="%8."/>
      <w:lvlJc w:val="left"/>
      <w:pPr>
        <w:ind w:left="7064" w:hanging="360"/>
      </w:pPr>
    </w:lvl>
    <w:lvl w:ilvl="8" w:tplc="D4D484D4" w:tentative="1">
      <w:start w:val="1"/>
      <w:numFmt w:val="lowerRoman"/>
      <w:lvlText w:val="%9."/>
      <w:lvlJc w:val="right"/>
      <w:pPr>
        <w:ind w:left="7784" w:hanging="180"/>
      </w:pPr>
    </w:lvl>
  </w:abstractNum>
  <w:abstractNum w:abstractNumId="2" w15:restartNumberingAfterBreak="0">
    <w:nsid w:val="033709BE"/>
    <w:multiLevelType w:val="hybridMultilevel"/>
    <w:tmpl w:val="E25A31FE"/>
    <w:lvl w:ilvl="0" w:tplc="B934846A">
      <w:start w:val="1"/>
      <w:numFmt w:val="lowerLetter"/>
      <w:lvlText w:val="%1."/>
      <w:lvlJc w:val="left"/>
      <w:pPr>
        <w:ind w:left="1287" w:hanging="360"/>
      </w:pPr>
      <w:rPr>
        <w:rFonts w:hint="default"/>
        <w:b w:val="0"/>
      </w:rPr>
    </w:lvl>
    <w:lvl w:ilvl="1" w:tplc="7DFE1A7C" w:tentative="1">
      <w:start w:val="1"/>
      <w:numFmt w:val="lowerLetter"/>
      <w:lvlText w:val="%2."/>
      <w:lvlJc w:val="left"/>
      <w:pPr>
        <w:ind w:left="2007" w:hanging="360"/>
      </w:pPr>
    </w:lvl>
    <w:lvl w:ilvl="2" w:tplc="7D12BD5A" w:tentative="1">
      <w:start w:val="1"/>
      <w:numFmt w:val="lowerRoman"/>
      <w:lvlText w:val="%3."/>
      <w:lvlJc w:val="right"/>
      <w:pPr>
        <w:ind w:left="2727" w:hanging="180"/>
      </w:pPr>
    </w:lvl>
    <w:lvl w:ilvl="3" w:tplc="9CB439E0" w:tentative="1">
      <w:start w:val="1"/>
      <w:numFmt w:val="decimal"/>
      <w:lvlText w:val="%4."/>
      <w:lvlJc w:val="left"/>
      <w:pPr>
        <w:ind w:left="3447" w:hanging="360"/>
      </w:pPr>
    </w:lvl>
    <w:lvl w:ilvl="4" w:tplc="9CBC6F44" w:tentative="1">
      <w:start w:val="1"/>
      <w:numFmt w:val="lowerLetter"/>
      <w:lvlText w:val="%5."/>
      <w:lvlJc w:val="left"/>
      <w:pPr>
        <w:ind w:left="4167" w:hanging="360"/>
      </w:pPr>
    </w:lvl>
    <w:lvl w:ilvl="5" w:tplc="0A4AF3B0" w:tentative="1">
      <w:start w:val="1"/>
      <w:numFmt w:val="lowerRoman"/>
      <w:lvlText w:val="%6."/>
      <w:lvlJc w:val="right"/>
      <w:pPr>
        <w:ind w:left="4887" w:hanging="180"/>
      </w:pPr>
    </w:lvl>
    <w:lvl w:ilvl="6" w:tplc="4104B4A2" w:tentative="1">
      <w:start w:val="1"/>
      <w:numFmt w:val="decimal"/>
      <w:lvlText w:val="%7."/>
      <w:lvlJc w:val="left"/>
      <w:pPr>
        <w:ind w:left="5607" w:hanging="360"/>
      </w:pPr>
    </w:lvl>
    <w:lvl w:ilvl="7" w:tplc="3B72F772" w:tentative="1">
      <w:start w:val="1"/>
      <w:numFmt w:val="lowerLetter"/>
      <w:lvlText w:val="%8."/>
      <w:lvlJc w:val="left"/>
      <w:pPr>
        <w:ind w:left="6327" w:hanging="360"/>
      </w:pPr>
    </w:lvl>
    <w:lvl w:ilvl="8" w:tplc="994C9066" w:tentative="1">
      <w:start w:val="1"/>
      <w:numFmt w:val="lowerRoman"/>
      <w:lvlText w:val="%9."/>
      <w:lvlJc w:val="right"/>
      <w:pPr>
        <w:ind w:left="7047" w:hanging="180"/>
      </w:pPr>
    </w:lvl>
  </w:abstractNum>
  <w:abstractNum w:abstractNumId="3" w15:restartNumberingAfterBreak="0">
    <w:nsid w:val="0BEB74A6"/>
    <w:multiLevelType w:val="hybridMultilevel"/>
    <w:tmpl w:val="5B28A25A"/>
    <w:lvl w:ilvl="0" w:tplc="8CEE1D7A">
      <w:start w:val="1"/>
      <w:numFmt w:val="bullet"/>
      <w:lvlText w:val="-"/>
      <w:lvlJc w:val="left"/>
      <w:pPr>
        <w:ind w:left="1495" w:hanging="360"/>
      </w:pPr>
      <w:rPr>
        <w:rFonts w:ascii="Arial" w:eastAsiaTheme="minorHAnsi" w:hAnsi="Arial" w:cs="Arial" w:hint="default"/>
      </w:rPr>
    </w:lvl>
    <w:lvl w:ilvl="1" w:tplc="15305B7C" w:tentative="1">
      <w:start w:val="1"/>
      <w:numFmt w:val="bullet"/>
      <w:lvlText w:val="o"/>
      <w:lvlJc w:val="left"/>
      <w:pPr>
        <w:ind w:left="2744" w:hanging="360"/>
      </w:pPr>
      <w:rPr>
        <w:rFonts w:ascii="Courier New" w:hAnsi="Courier New" w:cs="Courier New" w:hint="default"/>
      </w:rPr>
    </w:lvl>
    <w:lvl w:ilvl="2" w:tplc="20968162" w:tentative="1">
      <w:start w:val="1"/>
      <w:numFmt w:val="bullet"/>
      <w:lvlText w:val=""/>
      <w:lvlJc w:val="left"/>
      <w:pPr>
        <w:ind w:left="3464" w:hanging="360"/>
      </w:pPr>
      <w:rPr>
        <w:rFonts w:ascii="Wingdings" w:hAnsi="Wingdings" w:hint="default"/>
      </w:rPr>
    </w:lvl>
    <w:lvl w:ilvl="3" w:tplc="14869CB4" w:tentative="1">
      <w:start w:val="1"/>
      <w:numFmt w:val="bullet"/>
      <w:lvlText w:val=""/>
      <w:lvlJc w:val="left"/>
      <w:pPr>
        <w:ind w:left="4184" w:hanging="360"/>
      </w:pPr>
      <w:rPr>
        <w:rFonts w:ascii="Symbol" w:hAnsi="Symbol" w:hint="default"/>
      </w:rPr>
    </w:lvl>
    <w:lvl w:ilvl="4" w:tplc="1AD6DD74" w:tentative="1">
      <w:start w:val="1"/>
      <w:numFmt w:val="bullet"/>
      <w:lvlText w:val="o"/>
      <w:lvlJc w:val="left"/>
      <w:pPr>
        <w:ind w:left="4904" w:hanging="360"/>
      </w:pPr>
      <w:rPr>
        <w:rFonts w:ascii="Courier New" w:hAnsi="Courier New" w:cs="Courier New" w:hint="default"/>
      </w:rPr>
    </w:lvl>
    <w:lvl w:ilvl="5" w:tplc="3314DDC0" w:tentative="1">
      <w:start w:val="1"/>
      <w:numFmt w:val="bullet"/>
      <w:lvlText w:val=""/>
      <w:lvlJc w:val="left"/>
      <w:pPr>
        <w:ind w:left="5624" w:hanging="360"/>
      </w:pPr>
      <w:rPr>
        <w:rFonts w:ascii="Wingdings" w:hAnsi="Wingdings" w:hint="default"/>
      </w:rPr>
    </w:lvl>
    <w:lvl w:ilvl="6" w:tplc="B300ACDE" w:tentative="1">
      <w:start w:val="1"/>
      <w:numFmt w:val="bullet"/>
      <w:lvlText w:val=""/>
      <w:lvlJc w:val="left"/>
      <w:pPr>
        <w:ind w:left="6344" w:hanging="360"/>
      </w:pPr>
      <w:rPr>
        <w:rFonts w:ascii="Symbol" w:hAnsi="Symbol" w:hint="default"/>
      </w:rPr>
    </w:lvl>
    <w:lvl w:ilvl="7" w:tplc="63647C46" w:tentative="1">
      <w:start w:val="1"/>
      <w:numFmt w:val="bullet"/>
      <w:lvlText w:val="o"/>
      <w:lvlJc w:val="left"/>
      <w:pPr>
        <w:ind w:left="7064" w:hanging="360"/>
      </w:pPr>
      <w:rPr>
        <w:rFonts w:ascii="Courier New" w:hAnsi="Courier New" w:cs="Courier New" w:hint="default"/>
      </w:rPr>
    </w:lvl>
    <w:lvl w:ilvl="8" w:tplc="F3F245B0" w:tentative="1">
      <w:start w:val="1"/>
      <w:numFmt w:val="bullet"/>
      <w:lvlText w:val=""/>
      <w:lvlJc w:val="left"/>
      <w:pPr>
        <w:ind w:left="7784" w:hanging="360"/>
      </w:pPr>
      <w:rPr>
        <w:rFonts w:ascii="Wingdings" w:hAnsi="Wingdings" w:hint="default"/>
      </w:rPr>
    </w:lvl>
  </w:abstractNum>
  <w:abstractNum w:abstractNumId="4" w15:restartNumberingAfterBreak="0">
    <w:nsid w:val="0DED7725"/>
    <w:multiLevelType w:val="hybridMultilevel"/>
    <w:tmpl w:val="1F763D3A"/>
    <w:lvl w:ilvl="0" w:tplc="C16CEC64">
      <w:start w:val="1"/>
      <w:numFmt w:val="lowerLetter"/>
      <w:lvlText w:val="%1."/>
      <w:lvlJc w:val="left"/>
      <w:pPr>
        <w:ind w:left="2024" w:hanging="360"/>
      </w:pPr>
      <w:rPr>
        <w:rFonts w:hint="default"/>
      </w:rPr>
    </w:lvl>
    <w:lvl w:ilvl="1" w:tplc="7D28F522" w:tentative="1">
      <w:start w:val="1"/>
      <w:numFmt w:val="lowerLetter"/>
      <w:lvlText w:val="%2."/>
      <w:lvlJc w:val="left"/>
      <w:pPr>
        <w:ind w:left="2744" w:hanging="360"/>
      </w:pPr>
    </w:lvl>
    <w:lvl w:ilvl="2" w:tplc="D0D055CC" w:tentative="1">
      <w:start w:val="1"/>
      <w:numFmt w:val="lowerRoman"/>
      <w:lvlText w:val="%3."/>
      <w:lvlJc w:val="right"/>
      <w:pPr>
        <w:ind w:left="3464" w:hanging="180"/>
      </w:pPr>
    </w:lvl>
    <w:lvl w:ilvl="3" w:tplc="DF4641BE" w:tentative="1">
      <w:start w:val="1"/>
      <w:numFmt w:val="decimal"/>
      <w:lvlText w:val="%4."/>
      <w:lvlJc w:val="left"/>
      <w:pPr>
        <w:ind w:left="4184" w:hanging="360"/>
      </w:pPr>
    </w:lvl>
    <w:lvl w:ilvl="4" w:tplc="8340B9B2" w:tentative="1">
      <w:start w:val="1"/>
      <w:numFmt w:val="lowerLetter"/>
      <w:lvlText w:val="%5."/>
      <w:lvlJc w:val="left"/>
      <w:pPr>
        <w:ind w:left="4904" w:hanging="360"/>
      </w:pPr>
    </w:lvl>
    <w:lvl w:ilvl="5" w:tplc="56AC77F2" w:tentative="1">
      <w:start w:val="1"/>
      <w:numFmt w:val="lowerRoman"/>
      <w:lvlText w:val="%6."/>
      <w:lvlJc w:val="right"/>
      <w:pPr>
        <w:ind w:left="5624" w:hanging="180"/>
      </w:pPr>
    </w:lvl>
    <w:lvl w:ilvl="6" w:tplc="0322667A" w:tentative="1">
      <w:start w:val="1"/>
      <w:numFmt w:val="decimal"/>
      <w:lvlText w:val="%7."/>
      <w:lvlJc w:val="left"/>
      <w:pPr>
        <w:ind w:left="6344" w:hanging="360"/>
      </w:pPr>
    </w:lvl>
    <w:lvl w:ilvl="7" w:tplc="BB6A6D48" w:tentative="1">
      <w:start w:val="1"/>
      <w:numFmt w:val="lowerLetter"/>
      <w:lvlText w:val="%8."/>
      <w:lvlJc w:val="left"/>
      <w:pPr>
        <w:ind w:left="7064" w:hanging="360"/>
      </w:pPr>
    </w:lvl>
    <w:lvl w:ilvl="8" w:tplc="C04838A4" w:tentative="1">
      <w:start w:val="1"/>
      <w:numFmt w:val="lowerRoman"/>
      <w:lvlText w:val="%9."/>
      <w:lvlJc w:val="right"/>
      <w:pPr>
        <w:ind w:left="7784" w:hanging="180"/>
      </w:pPr>
    </w:lvl>
  </w:abstractNum>
  <w:abstractNum w:abstractNumId="5" w15:restartNumberingAfterBreak="0">
    <w:nsid w:val="1BF545F5"/>
    <w:multiLevelType w:val="hybridMultilevel"/>
    <w:tmpl w:val="23CCC472"/>
    <w:lvl w:ilvl="0" w:tplc="C9F66320">
      <w:start w:val="1"/>
      <w:numFmt w:val="bullet"/>
      <w:lvlText w:val=""/>
      <w:lvlJc w:val="left"/>
      <w:pPr>
        <w:ind w:left="1512" w:hanging="360"/>
      </w:pPr>
      <w:rPr>
        <w:rFonts w:ascii="Symbol" w:hAnsi="Symbol" w:hint="default"/>
      </w:rPr>
    </w:lvl>
    <w:lvl w:ilvl="1" w:tplc="5E22988A" w:tentative="1">
      <w:start w:val="1"/>
      <w:numFmt w:val="bullet"/>
      <w:lvlText w:val="o"/>
      <w:lvlJc w:val="left"/>
      <w:pPr>
        <w:ind w:left="2232" w:hanging="360"/>
      </w:pPr>
      <w:rPr>
        <w:rFonts w:ascii="Courier New" w:hAnsi="Courier New" w:cs="Courier New" w:hint="default"/>
      </w:rPr>
    </w:lvl>
    <w:lvl w:ilvl="2" w:tplc="564CF906" w:tentative="1">
      <w:start w:val="1"/>
      <w:numFmt w:val="bullet"/>
      <w:lvlText w:val=""/>
      <w:lvlJc w:val="left"/>
      <w:pPr>
        <w:ind w:left="2952" w:hanging="360"/>
      </w:pPr>
      <w:rPr>
        <w:rFonts w:ascii="Wingdings" w:hAnsi="Wingdings" w:hint="default"/>
      </w:rPr>
    </w:lvl>
    <w:lvl w:ilvl="3" w:tplc="FC004D92" w:tentative="1">
      <w:start w:val="1"/>
      <w:numFmt w:val="bullet"/>
      <w:lvlText w:val=""/>
      <w:lvlJc w:val="left"/>
      <w:pPr>
        <w:ind w:left="3672" w:hanging="360"/>
      </w:pPr>
      <w:rPr>
        <w:rFonts w:ascii="Symbol" w:hAnsi="Symbol" w:hint="default"/>
      </w:rPr>
    </w:lvl>
    <w:lvl w:ilvl="4" w:tplc="705E4770" w:tentative="1">
      <w:start w:val="1"/>
      <w:numFmt w:val="bullet"/>
      <w:lvlText w:val="o"/>
      <w:lvlJc w:val="left"/>
      <w:pPr>
        <w:ind w:left="4392" w:hanging="360"/>
      </w:pPr>
      <w:rPr>
        <w:rFonts w:ascii="Courier New" w:hAnsi="Courier New" w:cs="Courier New" w:hint="default"/>
      </w:rPr>
    </w:lvl>
    <w:lvl w:ilvl="5" w:tplc="E3A6E7B4" w:tentative="1">
      <w:start w:val="1"/>
      <w:numFmt w:val="bullet"/>
      <w:lvlText w:val=""/>
      <w:lvlJc w:val="left"/>
      <w:pPr>
        <w:ind w:left="5112" w:hanging="360"/>
      </w:pPr>
      <w:rPr>
        <w:rFonts w:ascii="Wingdings" w:hAnsi="Wingdings" w:hint="default"/>
      </w:rPr>
    </w:lvl>
    <w:lvl w:ilvl="6" w:tplc="A3940272" w:tentative="1">
      <w:start w:val="1"/>
      <w:numFmt w:val="bullet"/>
      <w:lvlText w:val=""/>
      <w:lvlJc w:val="left"/>
      <w:pPr>
        <w:ind w:left="5832" w:hanging="360"/>
      </w:pPr>
      <w:rPr>
        <w:rFonts w:ascii="Symbol" w:hAnsi="Symbol" w:hint="default"/>
      </w:rPr>
    </w:lvl>
    <w:lvl w:ilvl="7" w:tplc="182EF51A" w:tentative="1">
      <w:start w:val="1"/>
      <w:numFmt w:val="bullet"/>
      <w:lvlText w:val="o"/>
      <w:lvlJc w:val="left"/>
      <w:pPr>
        <w:ind w:left="6552" w:hanging="360"/>
      </w:pPr>
      <w:rPr>
        <w:rFonts w:ascii="Courier New" w:hAnsi="Courier New" w:cs="Courier New" w:hint="default"/>
      </w:rPr>
    </w:lvl>
    <w:lvl w:ilvl="8" w:tplc="94806732" w:tentative="1">
      <w:start w:val="1"/>
      <w:numFmt w:val="bullet"/>
      <w:lvlText w:val=""/>
      <w:lvlJc w:val="left"/>
      <w:pPr>
        <w:ind w:left="7272" w:hanging="360"/>
      </w:pPr>
      <w:rPr>
        <w:rFonts w:ascii="Wingdings" w:hAnsi="Wingdings" w:hint="default"/>
      </w:rPr>
    </w:lvl>
  </w:abstractNum>
  <w:abstractNum w:abstractNumId="6" w15:restartNumberingAfterBreak="0">
    <w:nsid w:val="26704827"/>
    <w:multiLevelType w:val="hybridMultilevel"/>
    <w:tmpl w:val="DD8E2700"/>
    <w:lvl w:ilvl="0" w:tplc="0D7CBA86">
      <w:start w:val="1"/>
      <w:numFmt w:val="bullet"/>
      <w:lvlText w:val=""/>
      <w:lvlJc w:val="left"/>
      <w:pPr>
        <w:ind w:left="2384" w:hanging="360"/>
      </w:pPr>
      <w:rPr>
        <w:rFonts w:ascii="Symbol" w:eastAsiaTheme="minorHAnsi" w:hAnsi="Symbol" w:cs="Arial" w:hint="default"/>
      </w:rPr>
    </w:lvl>
    <w:lvl w:ilvl="1" w:tplc="3732CE10" w:tentative="1">
      <w:start w:val="1"/>
      <w:numFmt w:val="bullet"/>
      <w:lvlText w:val="o"/>
      <w:lvlJc w:val="left"/>
      <w:pPr>
        <w:ind w:left="3104" w:hanging="360"/>
      </w:pPr>
      <w:rPr>
        <w:rFonts w:ascii="Courier New" w:hAnsi="Courier New" w:cs="Courier New" w:hint="default"/>
      </w:rPr>
    </w:lvl>
    <w:lvl w:ilvl="2" w:tplc="D99231C2" w:tentative="1">
      <w:start w:val="1"/>
      <w:numFmt w:val="bullet"/>
      <w:lvlText w:val=""/>
      <w:lvlJc w:val="left"/>
      <w:pPr>
        <w:ind w:left="3824" w:hanging="360"/>
      </w:pPr>
      <w:rPr>
        <w:rFonts w:ascii="Wingdings" w:hAnsi="Wingdings" w:hint="default"/>
      </w:rPr>
    </w:lvl>
    <w:lvl w:ilvl="3" w:tplc="48AAF436" w:tentative="1">
      <w:start w:val="1"/>
      <w:numFmt w:val="bullet"/>
      <w:lvlText w:val=""/>
      <w:lvlJc w:val="left"/>
      <w:pPr>
        <w:ind w:left="4544" w:hanging="360"/>
      </w:pPr>
      <w:rPr>
        <w:rFonts w:ascii="Symbol" w:hAnsi="Symbol" w:hint="default"/>
      </w:rPr>
    </w:lvl>
    <w:lvl w:ilvl="4" w:tplc="6050555E" w:tentative="1">
      <w:start w:val="1"/>
      <w:numFmt w:val="bullet"/>
      <w:lvlText w:val="o"/>
      <w:lvlJc w:val="left"/>
      <w:pPr>
        <w:ind w:left="5264" w:hanging="360"/>
      </w:pPr>
      <w:rPr>
        <w:rFonts w:ascii="Courier New" w:hAnsi="Courier New" w:cs="Courier New" w:hint="default"/>
      </w:rPr>
    </w:lvl>
    <w:lvl w:ilvl="5" w:tplc="4E8E0F78" w:tentative="1">
      <w:start w:val="1"/>
      <w:numFmt w:val="bullet"/>
      <w:lvlText w:val=""/>
      <w:lvlJc w:val="left"/>
      <w:pPr>
        <w:ind w:left="5984" w:hanging="360"/>
      </w:pPr>
      <w:rPr>
        <w:rFonts w:ascii="Wingdings" w:hAnsi="Wingdings" w:hint="default"/>
      </w:rPr>
    </w:lvl>
    <w:lvl w:ilvl="6" w:tplc="EF7C06CE" w:tentative="1">
      <w:start w:val="1"/>
      <w:numFmt w:val="bullet"/>
      <w:lvlText w:val=""/>
      <w:lvlJc w:val="left"/>
      <w:pPr>
        <w:ind w:left="6704" w:hanging="360"/>
      </w:pPr>
      <w:rPr>
        <w:rFonts w:ascii="Symbol" w:hAnsi="Symbol" w:hint="default"/>
      </w:rPr>
    </w:lvl>
    <w:lvl w:ilvl="7" w:tplc="7722B03E" w:tentative="1">
      <w:start w:val="1"/>
      <w:numFmt w:val="bullet"/>
      <w:lvlText w:val="o"/>
      <w:lvlJc w:val="left"/>
      <w:pPr>
        <w:ind w:left="7424" w:hanging="360"/>
      </w:pPr>
      <w:rPr>
        <w:rFonts w:ascii="Courier New" w:hAnsi="Courier New" w:cs="Courier New" w:hint="default"/>
      </w:rPr>
    </w:lvl>
    <w:lvl w:ilvl="8" w:tplc="D960D2D4" w:tentative="1">
      <w:start w:val="1"/>
      <w:numFmt w:val="bullet"/>
      <w:lvlText w:val=""/>
      <w:lvlJc w:val="left"/>
      <w:pPr>
        <w:ind w:left="8144" w:hanging="360"/>
      </w:pPr>
      <w:rPr>
        <w:rFonts w:ascii="Wingdings" w:hAnsi="Wingdings" w:hint="default"/>
      </w:rPr>
    </w:lvl>
  </w:abstractNum>
  <w:abstractNum w:abstractNumId="7" w15:restartNumberingAfterBreak="0">
    <w:nsid w:val="26A53C46"/>
    <w:multiLevelType w:val="hybridMultilevel"/>
    <w:tmpl w:val="9594F7E4"/>
    <w:lvl w:ilvl="0" w:tplc="EB9A2F34">
      <w:start w:val="1"/>
      <w:numFmt w:val="lowerLetter"/>
      <w:lvlText w:val="%1."/>
      <w:lvlJc w:val="left"/>
      <w:pPr>
        <w:ind w:left="2024" w:hanging="360"/>
      </w:pPr>
      <w:rPr>
        <w:rFonts w:hint="default"/>
      </w:rPr>
    </w:lvl>
    <w:lvl w:ilvl="1" w:tplc="45F68054" w:tentative="1">
      <w:start w:val="1"/>
      <w:numFmt w:val="lowerLetter"/>
      <w:lvlText w:val="%2."/>
      <w:lvlJc w:val="left"/>
      <w:pPr>
        <w:ind w:left="2744" w:hanging="360"/>
      </w:pPr>
    </w:lvl>
    <w:lvl w:ilvl="2" w:tplc="9F7E30D6" w:tentative="1">
      <w:start w:val="1"/>
      <w:numFmt w:val="lowerRoman"/>
      <w:lvlText w:val="%3."/>
      <w:lvlJc w:val="right"/>
      <w:pPr>
        <w:ind w:left="3464" w:hanging="180"/>
      </w:pPr>
    </w:lvl>
    <w:lvl w:ilvl="3" w:tplc="09FC8C66" w:tentative="1">
      <w:start w:val="1"/>
      <w:numFmt w:val="decimal"/>
      <w:lvlText w:val="%4."/>
      <w:lvlJc w:val="left"/>
      <w:pPr>
        <w:ind w:left="4184" w:hanging="360"/>
      </w:pPr>
    </w:lvl>
    <w:lvl w:ilvl="4" w:tplc="BAF86382" w:tentative="1">
      <w:start w:val="1"/>
      <w:numFmt w:val="lowerLetter"/>
      <w:lvlText w:val="%5."/>
      <w:lvlJc w:val="left"/>
      <w:pPr>
        <w:ind w:left="4904" w:hanging="360"/>
      </w:pPr>
    </w:lvl>
    <w:lvl w:ilvl="5" w:tplc="DE9477AC" w:tentative="1">
      <w:start w:val="1"/>
      <w:numFmt w:val="lowerRoman"/>
      <w:lvlText w:val="%6."/>
      <w:lvlJc w:val="right"/>
      <w:pPr>
        <w:ind w:left="5624" w:hanging="180"/>
      </w:pPr>
    </w:lvl>
    <w:lvl w:ilvl="6" w:tplc="775A35E4" w:tentative="1">
      <w:start w:val="1"/>
      <w:numFmt w:val="decimal"/>
      <w:lvlText w:val="%7."/>
      <w:lvlJc w:val="left"/>
      <w:pPr>
        <w:ind w:left="6344" w:hanging="360"/>
      </w:pPr>
    </w:lvl>
    <w:lvl w:ilvl="7" w:tplc="E84A151E" w:tentative="1">
      <w:start w:val="1"/>
      <w:numFmt w:val="lowerLetter"/>
      <w:lvlText w:val="%8."/>
      <w:lvlJc w:val="left"/>
      <w:pPr>
        <w:ind w:left="7064" w:hanging="360"/>
      </w:pPr>
    </w:lvl>
    <w:lvl w:ilvl="8" w:tplc="8922764A" w:tentative="1">
      <w:start w:val="1"/>
      <w:numFmt w:val="lowerRoman"/>
      <w:lvlText w:val="%9."/>
      <w:lvlJc w:val="right"/>
      <w:pPr>
        <w:ind w:left="7784" w:hanging="180"/>
      </w:pPr>
    </w:lvl>
  </w:abstractNum>
  <w:abstractNum w:abstractNumId="8" w15:restartNumberingAfterBreak="0">
    <w:nsid w:val="28336CF0"/>
    <w:multiLevelType w:val="hybridMultilevel"/>
    <w:tmpl w:val="A1083FAA"/>
    <w:lvl w:ilvl="0" w:tplc="8F7E493A">
      <w:start w:val="1"/>
      <w:numFmt w:val="decimal"/>
      <w:lvlText w:val="%1."/>
      <w:lvlJc w:val="left"/>
      <w:pPr>
        <w:ind w:left="1664" w:hanging="360"/>
      </w:pPr>
      <w:rPr>
        <w:rFonts w:hint="default"/>
      </w:rPr>
    </w:lvl>
    <w:lvl w:ilvl="1" w:tplc="ADD66170" w:tentative="1">
      <w:start w:val="1"/>
      <w:numFmt w:val="lowerLetter"/>
      <w:lvlText w:val="%2."/>
      <w:lvlJc w:val="left"/>
      <w:pPr>
        <w:ind w:left="2384" w:hanging="360"/>
      </w:pPr>
    </w:lvl>
    <w:lvl w:ilvl="2" w:tplc="957AD46C" w:tentative="1">
      <w:start w:val="1"/>
      <w:numFmt w:val="lowerRoman"/>
      <w:lvlText w:val="%3."/>
      <w:lvlJc w:val="right"/>
      <w:pPr>
        <w:ind w:left="3104" w:hanging="180"/>
      </w:pPr>
    </w:lvl>
    <w:lvl w:ilvl="3" w:tplc="EF24FA38" w:tentative="1">
      <w:start w:val="1"/>
      <w:numFmt w:val="decimal"/>
      <w:lvlText w:val="%4."/>
      <w:lvlJc w:val="left"/>
      <w:pPr>
        <w:ind w:left="3824" w:hanging="360"/>
      </w:pPr>
    </w:lvl>
    <w:lvl w:ilvl="4" w:tplc="F9A82C32" w:tentative="1">
      <w:start w:val="1"/>
      <w:numFmt w:val="lowerLetter"/>
      <w:lvlText w:val="%5."/>
      <w:lvlJc w:val="left"/>
      <w:pPr>
        <w:ind w:left="4544" w:hanging="360"/>
      </w:pPr>
    </w:lvl>
    <w:lvl w:ilvl="5" w:tplc="CBA07864" w:tentative="1">
      <w:start w:val="1"/>
      <w:numFmt w:val="lowerRoman"/>
      <w:lvlText w:val="%6."/>
      <w:lvlJc w:val="right"/>
      <w:pPr>
        <w:ind w:left="5264" w:hanging="180"/>
      </w:pPr>
    </w:lvl>
    <w:lvl w:ilvl="6" w:tplc="1E2C04F6" w:tentative="1">
      <w:start w:val="1"/>
      <w:numFmt w:val="decimal"/>
      <w:lvlText w:val="%7."/>
      <w:lvlJc w:val="left"/>
      <w:pPr>
        <w:ind w:left="5984" w:hanging="360"/>
      </w:pPr>
    </w:lvl>
    <w:lvl w:ilvl="7" w:tplc="B57861E4" w:tentative="1">
      <w:start w:val="1"/>
      <w:numFmt w:val="lowerLetter"/>
      <w:lvlText w:val="%8."/>
      <w:lvlJc w:val="left"/>
      <w:pPr>
        <w:ind w:left="6704" w:hanging="360"/>
      </w:pPr>
    </w:lvl>
    <w:lvl w:ilvl="8" w:tplc="E6E2F638" w:tentative="1">
      <w:start w:val="1"/>
      <w:numFmt w:val="lowerRoman"/>
      <w:lvlText w:val="%9."/>
      <w:lvlJc w:val="right"/>
      <w:pPr>
        <w:ind w:left="7424" w:hanging="180"/>
      </w:pPr>
    </w:lvl>
  </w:abstractNum>
  <w:abstractNum w:abstractNumId="9" w15:restartNumberingAfterBreak="0">
    <w:nsid w:val="29805878"/>
    <w:multiLevelType w:val="hybridMultilevel"/>
    <w:tmpl w:val="9440CA9C"/>
    <w:lvl w:ilvl="0" w:tplc="DCDC9168">
      <w:start w:val="1"/>
      <w:numFmt w:val="lowerLetter"/>
      <w:lvlText w:val="%1."/>
      <w:lvlJc w:val="left"/>
      <w:pPr>
        <w:ind w:left="2024" w:hanging="360"/>
      </w:pPr>
      <w:rPr>
        <w:rFonts w:hint="default"/>
      </w:rPr>
    </w:lvl>
    <w:lvl w:ilvl="1" w:tplc="C39A9D90" w:tentative="1">
      <w:start w:val="1"/>
      <w:numFmt w:val="lowerLetter"/>
      <w:lvlText w:val="%2."/>
      <w:lvlJc w:val="left"/>
      <w:pPr>
        <w:ind w:left="2744" w:hanging="360"/>
      </w:pPr>
    </w:lvl>
    <w:lvl w:ilvl="2" w:tplc="17E4D1B8" w:tentative="1">
      <w:start w:val="1"/>
      <w:numFmt w:val="lowerRoman"/>
      <w:lvlText w:val="%3."/>
      <w:lvlJc w:val="right"/>
      <w:pPr>
        <w:ind w:left="3464" w:hanging="180"/>
      </w:pPr>
    </w:lvl>
    <w:lvl w:ilvl="3" w:tplc="047A3906" w:tentative="1">
      <w:start w:val="1"/>
      <w:numFmt w:val="decimal"/>
      <w:lvlText w:val="%4."/>
      <w:lvlJc w:val="left"/>
      <w:pPr>
        <w:ind w:left="4184" w:hanging="360"/>
      </w:pPr>
    </w:lvl>
    <w:lvl w:ilvl="4" w:tplc="E9CCFC68" w:tentative="1">
      <w:start w:val="1"/>
      <w:numFmt w:val="lowerLetter"/>
      <w:lvlText w:val="%5."/>
      <w:lvlJc w:val="left"/>
      <w:pPr>
        <w:ind w:left="4904" w:hanging="360"/>
      </w:pPr>
    </w:lvl>
    <w:lvl w:ilvl="5" w:tplc="A90E025C" w:tentative="1">
      <w:start w:val="1"/>
      <w:numFmt w:val="lowerRoman"/>
      <w:lvlText w:val="%6."/>
      <w:lvlJc w:val="right"/>
      <w:pPr>
        <w:ind w:left="5624" w:hanging="180"/>
      </w:pPr>
    </w:lvl>
    <w:lvl w:ilvl="6" w:tplc="CDB8831A" w:tentative="1">
      <w:start w:val="1"/>
      <w:numFmt w:val="decimal"/>
      <w:lvlText w:val="%7."/>
      <w:lvlJc w:val="left"/>
      <w:pPr>
        <w:ind w:left="6344" w:hanging="360"/>
      </w:pPr>
    </w:lvl>
    <w:lvl w:ilvl="7" w:tplc="04F47480" w:tentative="1">
      <w:start w:val="1"/>
      <w:numFmt w:val="lowerLetter"/>
      <w:lvlText w:val="%8."/>
      <w:lvlJc w:val="left"/>
      <w:pPr>
        <w:ind w:left="7064" w:hanging="360"/>
      </w:pPr>
    </w:lvl>
    <w:lvl w:ilvl="8" w:tplc="C3481B1C" w:tentative="1">
      <w:start w:val="1"/>
      <w:numFmt w:val="lowerRoman"/>
      <w:lvlText w:val="%9."/>
      <w:lvlJc w:val="right"/>
      <w:pPr>
        <w:ind w:left="7784" w:hanging="180"/>
      </w:pPr>
    </w:lvl>
  </w:abstractNum>
  <w:abstractNum w:abstractNumId="10" w15:restartNumberingAfterBreak="0">
    <w:nsid w:val="2A4B31A4"/>
    <w:multiLevelType w:val="hybridMultilevel"/>
    <w:tmpl w:val="44AE593A"/>
    <w:lvl w:ilvl="0" w:tplc="0D42FB82">
      <w:start w:val="1"/>
      <w:numFmt w:val="bullet"/>
      <w:lvlText w:val=""/>
      <w:lvlJc w:val="left"/>
      <w:pPr>
        <w:ind w:left="1512" w:hanging="360"/>
      </w:pPr>
      <w:rPr>
        <w:rFonts w:ascii="Symbol" w:hAnsi="Symbol" w:hint="default"/>
      </w:rPr>
    </w:lvl>
    <w:lvl w:ilvl="1" w:tplc="54A6BE7C" w:tentative="1">
      <w:start w:val="1"/>
      <w:numFmt w:val="bullet"/>
      <w:lvlText w:val="o"/>
      <w:lvlJc w:val="left"/>
      <w:pPr>
        <w:ind w:left="2232" w:hanging="360"/>
      </w:pPr>
      <w:rPr>
        <w:rFonts w:ascii="Courier New" w:hAnsi="Courier New" w:cs="Courier New" w:hint="default"/>
      </w:rPr>
    </w:lvl>
    <w:lvl w:ilvl="2" w:tplc="4A8C71BE" w:tentative="1">
      <w:start w:val="1"/>
      <w:numFmt w:val="bullet"/>
      <w:lvlText w:val=""/>
      <w:lvlJc w:val="left"/>
      <w:pPr>
        <w:ind w:left="2952" w:hanging="360"/>
      </w:pPr>
      <w:rPr>
        <w:rFonts w:ascii="Wingdings" w:hAnsi="Wingdings" w:hint="default"/>
      </w:rPr>
    </w:lvl>
    <w:lvl w:ilvl="3" w:tplc="FE7098DC" w:tentative="1">
      <w:start w:val="1"/>
      <w:numFmt w:val="bullet"/>
      <w:lvlText w:val=""/>
      <w:lvlJc w:val="left"/>
      <w:pPr>
        <w:ind w:left="3672" w:hanging="360"/>
      </w:pPr>
      <w:rPr>
        <w:rFonts w:ascii="Symbol" w:hAnsi="Symbol" w:hint="default"/>
      </w:rPr>
    </w:lvl>
    <w:lvl w:ilvl="4" w:tplc="A71A23A4" w:tentative="1">
      <w:start w:val="1"/>
      <w:numFmt w:val="bullet"/>
      <w:lvlText w:val="o"/>
      <w:lvlJc w:val="left"/>
      <w:pPr>
        <w:ind w:left="4392" w:hanging="360"/>
      </w:pPr>
      <w:rPr>
        <w:rFonts w:ascii="Courier New" w:hAnsi="Courier New" w:cs="Courier New" w:hint="default"/>
      </w:rPr>
    </w:lvl>
    <w:lvl w:ilvl="5" w:tplc="CBAC359C" w:tentative="1">
      <w:start w:val="1"/>
      <w:numFmt w:val="bullet"/>
      <w:lvlText w:val=""/>
      <w:lvlJc w:val="left"/>
      <w:pPr>
        <w:ind w:left="5112" w:hanging="360"/>
      </w:pPr>
      <w:rPr>
        <w:rFonts w:ascii="Wingdings" w:hAnsi="Wingdings" w:hint="default"/>
      </w:rPr>
    </w:lvl>
    <w:lvl w:ilvl="6" w:tplc="144AA86E" w:tentative="1">
      <w:start w:val="1"/>
      <w:numFmt w:val="bullet"/>
      <w:lvlText w:val=""/>
      <w:lvlJc w:val="left"/>
      <w:pPr>
        <w:ind w:left="5832" w:hanging="360"/>
      </w:pPr>
      <w:rPr>
        <w:rFonts w:ascii="Symbol" w:hAnsi="Symbol" w:hint="default"/>
      </w:rPr>
    </w:lvl>
    <w:lvl w:ilvl="7" w:tplc="08C0F778" w:tentative="1">
      <w:start w:val="1"/>
      <w:numFmt w:val="bullet"/>
      <w:lvlText w:val="o"/>
      <w:lvlJc w:val="left"/>
      <w:pPr>
        <w:ind w:left="6552" w:hanging="360"/>
      </w:pPr>
      <w:rPr>
        <w:rFonts w:ascii="Courier New" w:hAnsi="Courier New" w:cs="Courier New" w:hint="default"/>
      </w:rPr>
    </w:lvl>
    <w:lvl w:ilvl="8" w:tplc="4880AEFE" w:tentative="1">
      <w:start w:val="1"/>
      <w:numFmt w:val="bullet"/>
      <w:lvlText w:val=""/>
      <w:lvlJc w:val="left"/>
      <w:pPr>
        <w:ind w:left="7272" w:hanging="360"/>
      </w:pPr>
      <w:rPr>
        <w:rFonts w:ascii="Wingdings" w:hAnsi="Wingdings" w:hint="default"/>
      </w:rPr>
    </w:lvl>
  </w:abstractNum>
  <w:abstractNum w:abstractNumId="11" w15:restartNumberingAfterBreak="0">
    <w:nsid w:val="2B727140"/>
    <w:multiLevelType w:val="hybridMultilevel"/>
    <w:tmpl w:val="5F50F21E"/>
    <w:lvl w:ilvl="0" w:tplc="896462D4">
      <w:start w:val="1"/>
      <w:numFmt w:val="bullet"/>
      <w:lvlText w:val=""/>
      <w:lvlJc w:val="left"/>
      <w:pPr>
        <w:ind w:left="2024" w:hanging="360"/>
      </w:pPr>
      <w:rPr>
        <w:rFonts w:ascii="Symbol" w:hAnsi="Symbol" w:hint="default"/>
      </w:rPr>
    </w:lvl>
    <w:lvl w:ilvl="1" w:tplc="FB42A3CA" w:tentative="1">
      <w:start w:val="1"/>
      <w:numFmt w:val="bullet"/>
      <w:lvlText w:val="o"/>
      <w:lvlJc w:val="left"/>
      <w:pPr>
        <w:ind w:left="2744" w:hanging="360"/>
      </w:pPr>
      <w:rPr>
        <w:rFonts w:ascii="Courier New" w:hAnsi="Courier New" w:cs="Courier New" w:hint="default"/>
      </w:rPr>
    </w:lvl>
    <w:lvl w:ilvl="2" w:tplc="0B6EFA58" w:tentative="1">
      <w:start w:val="1"/>
      <w:numFmt w:val="bullet"/>
      <w:lvlText w:val=""/>
      <w:lvlJc w:val="left"/>
      <w:pPr>
        <w:ind w:left="3464" w:hanging="360"/>
      </w:pPr>
      <w:rPr>
        <w:rFonts w:ascii="Wingdings" w:hAnsi="Wingdings" w:hint="default"/>
      </w:rPr>
    </w:lvl>
    <w:lvl w:ilvl="3" w:tplc="ABBA720A" w:tentative="1">
      <w:start w:val="1"/>
      <w:numFmt w:val="bullet"/>
      <w:lvlText w:val=""/>
      <w:lvlJc w:val="left"/>
      <w:pPr>
        <w:ind w:left="4184" w:hanging="360"/>
      </w:pPr>
      <w:rPr>
        <w:rFonts w:ascii="Symbol" w:hAnsi="Symbol" w:hint="default"/>
      </w:rPr>
    </w:lvl>
    <w:lvl w:ilvl="4" w:tplc="8724E6E0" w:tentative="1">
      <w:start w:val="1"/>
      <w:numFmt w:val="bullet"/>
      <w:lvlText w:val="o"/>
      <w:lvlJc w:val="left"/>
      <w:pPr>
        <w:ind w:left="4904" w:hanging="360"/>
      </w:pPr>
      <w:rPr>
        <w:rFonts w:ascii="Courier New" w:hAnsi="Courier New" w:cs="Courier New" w:hint="default"/>
      </w:rPr>
    </w:lvl>
    <w:lvl w:ilvl="5" w:tplc="DC5EB3D8" w:tentative="1">
      <w:start w:val="1"/>
      <w:numFmt w:val="bullet"/>
      <w:lvlText w:val=""/>
      <w:lvlJc w:val="left"/>
      <w:pPr>
        <w:ind w:left="5624" w:hanging="360"/>
      </w:pPr>
      <w:rPr>
        <w:rFonts w:ascii="Wingdings" w:hAnsi="Wingdings" w:hint="default"/>
      </w:rPr>
    </w:lvl>
    <w:lvl w:ilvl="6" w:tplc="08BC69F8" w:tentative="1">
      <w:start w:val="1"/>
      <w:numFmt w:val="bullet"/>
      <w:lvlText w:val=""/>
      <w:lvlJc w:val="left"/>
      <w:pPr>
        <w:ind w:left="6344" w:hanging="360"/>
      </w:pPr>
      <w:rPr>
        <w:rFonts w:ascii="Symbol" w:hAnsi="Symbol" w:hint="default"/>
      </w:rPr>
    </w:lvl>
    <w:lvl w:ilvl="7" w:tplc="B0ECF772" w:tentative="1">
      <w:start w:val="1"/>
      <w:numFmt w:val="bullet"/>
      <w:lvlText w:val="o"/>
      <w:lvlJc w:val="left"/>
      <w:pPr>
        <w:ind w:left="7064" w:hanging="360"/>
      </w:pPr>
      <w:rPr>
        <w:rFonts w:ascii="Courier New" w:hAnsi="Courier New" w:cs="Courier New" w:hint="default"/>
      </w:rPr>
    </w:lvl>
    <w:lvl w:ilvl="8" w:tplc="6F548748" w:tentative="1">
      <w:start w:val="1"/>
      <w:numFmt w:val="bullet"/>
      <w:lvlText w:val=""/>
      <w:lvlJc w:val="left"/>
      <w:pPr>
        <w:ind w:left="7784" w:hanging="360"/>
      </w:pPr>
      <w:rPr>
        <w:rFonts w:ascii="Wingdings" w:hAnsi="Wingdings" w:hint="default"/>
      </w:rPr>
    </w:lvl>
  </w:abstractNum>
  <w:abstractNum w:abstractNumId="12" w15:restartNumberingAfterBreak="0">
    <w:nsid w:val="2C5D39E2"/>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6A094C"/>
    <w:multiLevelType w:val="multilevel"/>
    <w:tmpl w:val="C10214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5814B39"/>
    <w:multiLevelType w:val="hybridMultilevel"/>
    <w:tmpl w:val="F5C40932"/>
    <w:lvl w:ilvl="0" w:tplc="92D2222A">
      <w:start w:val="1"/>
      <w:numFmt w:val="lowerLetter"/>
      <w:lvlText w:val="%1."/>
      <w:lvlJc w:val="left"/>
      <w:pPr>
        <w:ind w:left="2024" w:hanging="360"/>
      </w:pPr>
      <w:rPr>
        <w:rFonts w:hint="default"/>
      </w:rPr>
    </w:lvl>
    <w:lvl w:ilvl="1" w:tplc="E61EB5B4" w:tentative="1">
      <w:start w:val="1"/>
      <w:numFmt w:val="lowerLetter"/>
      <w:lvlText w:val="%2."/>
      <w:lvlJc w:val="left"/>
      <w:pPr>
        <w:ind w:left="2744" w:hanging="360"/>
      </w:pPr>
    </w:lvl>
    <w:lvl w:ilvl="2" w:tplc="30B4B130" w:tentative="1">
      <w:start w:val="1"/>
      <w:numFmt w:val="lowerRoman"/>
      <w:lvlText w:val="%3."/>
      <w:lvlJc w:val="right"/>
      <w:pPr>
        <w:ind w:left="3464" w:hanging="180"/>
      </w:pPr>
    </w:lvl>
    <w:lvl w:ilvl="3" w:tplc="152470C0" w:tentative="1">
      <w:start w:val="1"/>
      <w:numFmt w:val="decimal"/>
      <w:lvlText w:val="%4."/>
      <w:lvlJc w:val="left"/>
      <w:pPr>
        <w:ind w:left="4184" w:hanging="360"/>
      </w:pPr>
    </w:lvl>
    <w:lvl w:ilvl="4" w:tplc="0B9A77F2" w:tentative="1">
      <w:start w:val="1"/>
      <w:numFmt w:val="lowerLetter"/>
      <w:lvlText w:val="%5."/>
      <w:lvlJc w:val="left"/>
      <w:pPr>
        <w:ind w:left="4904" w:hanging="360"/>
      </w:pPr>
    </w:lvl>
    <w:lvl w:ilvl="5" w:tplc="159EA452" w:tentative="1">
      <w:start w:val="1"/>
      <w:numFmt w:val="lowerRoman"/>
      <w:lvlText w:val="%6."/>
      <w:lvlJc w:val="right"/>
      <w:pPr>
        <w:ind w:left="5624" w:hanging="180"/>
      </w:pPr>
    </w:lvl>
    <w:lvl w:ilvl="6" w:tplc="7116FB70" w:tentative="1">
      <w:start w:val="1"/>
      <w:numFmt w:val="decimal"/>
      <w:lvlText w:val="%7."/>
      <w:lvlJc w:val="left"/>
      <w:pPr>
        <w:ind w:left="6344" w:hanging="360"/>
      </w:pPr>
    </w:lvl>
    <w:lvl w:ilvl="7" w:tplc="B6240B12" w:tentative="1">
      <w:start w:val="1"/>
      <w:numFmt w:val="lowerLetter"/>
      <w:lvlText w:val="%8."/>
      <w:lvlJc w:val="left"/>
      <w:pPr>
        <w:ind w:left="7064" w:hanging="360"/>
      </w:pPr>
    </w:lvl>
    <w:lvl w:ilvl="8" w:tplc="1F3CAED8" w:tentative="1">
      <w:start w:val="1"/>
      <w:numFmt w:val="lowerRoman"/>
      <w:lvlText w:val="%9."/>
      <w:lvlJc w:val="right"/>
      <w:pPr>
        <w:ind w:left="7784" w:hanging="180"/>
      </w:pPr>
    </w:lvl>
  </w:abstractNum>
  <w:abstractNum w:abstractNumId="15" w15:restartNumberingAfterBreak="0">
    <w:nsid w:val="3E737C47"/>
    <w:multiLevelType w:val="hybridMultilevel"/>
    <w:tmpl w:val="15FCD34A"/>
    <w:lvl w:ilvl="0" w:tplc="A1D63592">
      <w:start w:val="1"/>
      <w:numFmt w:val="bullet"/>
      <w:lvlText w:val=""/>
      <w:lvlJc w:val="left"/>
      <w:pPr>
        <w:ind w:left="1512" w:hanging="360"/>
      </w:pPr>
      <w:rPr>
        <w:rFonts w:ascii="Symbol" w:hAnsi="Symbol" w:hint="default"/>
      </w:rPr>
    </w:lvl>
    <w:lvl w:ilvl="1" w:tplc="AF5CF384" w:tentative="1">
      <w:start w:val="1"/>
      <w:numFmt w:val="bullet"/>
      <w:lvlText w:val="o"/>
      <w:lvlJc w:val="left"/>
      <w:pPr>
        <w:ind w:left="2232" w:hanging="360"/>
      </w:pPr>
      <w:rPr>
        <w:rFonts w:ascii="Courier New" w:hAnsi="Courier New" w:cs="Courier New" w:hint="default"/>
      </w:rPr>
    </w:lvl>
    <w:lvl w:ilvl="2" w:tplc="9528BB96" w:tentative="1">
      <w:start w:val="1"/>
      <w:numFmt w:val="bullet"/>
      <w:lvlText w:val=""/>
      <w:lvlJc w:val="left"/>
      <w:pPr>
        <w:ind w:left="2952" w:hanging="360"/>
      </w:pPr>
      <w:rPr>
        <w:rFonts w:ascii="Wingdings" w:hAnsi="Wingdings" w:hint="default"/>
      </w:rPr>
    </w:lvl>
    <w:lvl w:ilvl="3" w:tplc="F13E5D32" w:tentative="1">
      <w:start w:val="1"/>
      <w:numFmt w:val="bullet"/>
      <w:lvlText w:val=""/>
      <w:lvlJc w:val="left"/>
      <w:pPr>
        <w:ind w:left="3672" w:hanging="360"/>
      </w:pPr>
      <w:rPr>
        <w:rFonts w:ascii="Symbol" w:hAnsi="Symbol" w:hint="default"/>
      </w:rPr>
    </w:lvl>
    <w:lvl w:ilvl="4" w:tplc="A90CE36C" w:tentative="1">
      <w:start w:val="1"/>
      <w:numFmt w:val="bullet"/>
      <w:lvlText w:val="o"/>
      <w:lvlJc w:val="left"/>
      <w:pPr>
        <w:ind w:left="4392" w:hanging="360"/>
      </w:pPr>
      <w:rPr>
        <w:rFonts w:ascii="Courier New" w:hAnsi="Courier New" w:cs="Courier New" w:hint="default"/>
      </w:rPr>
    </w:lvl>
    <w:lvl w:ilvl="5" w:tplc="30744014" w:tentative="1">
      <w:start w:val="1"/>
      <w:numFmt w:val="bullet"/>
      <w:lvlText w:val=""/>
      <w:lvlJc w:val="left"/>
      <w:pPr>
        <w:ind w:left="5112" w:hanging="360"/>
      </w:pPr>
      <w:rPr>
        <w:rFonts w:ascii="Wingdings" w:hAnsi="Wingdings" w:hint="default"/>
      </w:rPr>
    </w:lvl>
    <w:lvl w:ilvl="6" w:tplc="C71AB9D4" w:tentative="1">
      <w:start w:val="1"/>
      <w:numFmt w:val="bullet"/>
      <w:lvlText w:val=""/>
      <w:lvlJc w:val="left"/>
      <w:pPr>
        <w:ind w:left="5832" w:hanging="360"/>
      </w:pPr>
      <w:rPr>
        <w:rFonts w:ascii="Symbol" w:hAnsi="Symbol" w:hint="default"/>
      </w:rPr>
    </w:lvl>
    <w:lvl w:ilvl="7" w:tplc="7CF06188" w:tentative="1">
      <w:start w:val="1"/>
      <w:numFmt w:val="bullet"/>
      <w:lvlText w:val="o"/>
      <w:lvlJc w:val="left"/>
      <w:pPr>
        <w:ind w:left="6552" w:hanging="360"/>
      </w:pPr>
      <w:rPr>
        <w:rFonts w:ascii="Courier New" w:hAnsi="Courier New" w:cs="Courier New" w:hint="default"/>
      </w:rPr>
    </w:lvl>
    <w:lvl w:ilvl="8" w:tplc="3DA6974C" w:tentative="1">
      <w:start w:val="1"/>
      <w:numFmt w:val="bullet"/>
      <w:lvlText w:val=""/>
      <w:lvlJc w:val="left"/>
      <w:pPr>
        <w:ind w:left="7272" w:hanging="360"/>
      </w:pPr>
      <w:rPr>
        <w:rFonts w:ascii="Wingdings" w:hAnsi="Wingdings" w:hint="default"/>
      </w:rPr>
    </w:lvl>
  </w:abstractNum>
  <w:abstractNum w:abstractNumId="16" w15:restartNumberingAfterBreak="0">
    <w:nsid w:val="40FD689A"/>
    <w:multiLevelType w:val="hybridMultilevel"/>
    <w:tmpl w:val="C7CA2E38"/>
    <w:lvl w:ilvl="0" w:tplc="77AA11DE">
      <w:start w:val="1"/>
      <w:numFmt w:val="bullet"/>
      <w:lvlText w:val=""/>
      <w:lvlJc w:val="left"/>
      <w:pPr>
        <w:ind w:left="1512" w:hanging="360"/>
      </w:pPr>
      <w:rPr>
        <w:rFonts w:ascii="Symbol" w:hAnsi="Symbol" w:hint="default"/>
      </w:rPr>
    </w:lvl>
    <w:lvl w:ilvl="1" w:tplc="F2D0D42E">
      <w:numFmt w:val="bullet"/>
      <w:lvlText w:val="•"/>
      <w:lvlJc w:val="left"/>
      <w:pPr>
        <w:ind w:left="2232" w:hanging="360"/>
      </w:pPr>
      <w:rPr>
        <w:rFonts w:ascii="Calibri" w:eastAsia="Times New Roman" w:hAnsi="Calibri" w:cs="Calibri" w:hint="default"/>
      </w:rPr>
    </w:lvl>
    <w:lvl w:ilvl="2" w:tplc="96026B6E" w:tentative="1">
      <w:start w:val="1"/>
      <w:numFmt w:val="bullet"/>
      <w:lvlText w:val=""/>
      <w:lvlJc w:val="left"/>
      <w:pPr>
        <w:ind w:left="2952" w:hanging="360"/>
      </w:pPr>
      <w:rPr>
        <w:rFonts w:ascii="Wingdings" w:hAnsi="Wingdings" w:hint="default"/>
      </w:rPr>
    </w:lvl>
    <w:lvl w:ilvl="3" w:tplc="C7160BBA" w:tentative="1">
      <w:start w:val="1"/>
      <w:numFmt w:val="bullet"/>
      <w:lvlText w:val=""/>
      <w:lvlJc w:val="left"/>
      <w:pPr>
        <w:ind w:left="3672" w:hanging="360"/>
      </w:pPr>
      <w:rPr>
        <w:rFonts w:ascii="Symbol" w:hAnsi="Symbol" w:hint="default"/>
      </w:rPr>
    </w:lvl>
    <w:lvl w:ilvl="4" w:tplc="4A16890E" w:tentative="1">
      <w:start w:val="1"/>
      <w:numFmt w:val="bullet"/>
      <w:lvlText w:val="o"/>
      <w:lvlJc w:val="left"/>
      <w:pPr>
        <w:ind w:left="4392" w:hanging="360"/>
      </w:pPr>
      <w:rPr>
        <w:rFonts w:ascii="Courier New" w:hAnsi="Courier New" w:cs="Courier New" w:hint="default"/>
      </w:rPr>
    </w:lvl>
    <w:lvl w:ilvl="5" w:tplc="4628E9F6" w:tentative="1">
      <w:start w:val="1"/>
      <w:numFmt w:val="bullet"/>
      <w:lvlText w:val=""/>
      <w:lvlJc w:val="left"/>
      <w:pPr>
        <w:ind w:left="5112" w:hanging="360"/>
      </w:pPr>
      <w:rPr>
        <w:rFonts w:ascii="Wingdings" w:hAnsi="Wingdings" w:hint="default"/>
      </w:rPr>
    </w:lvl>
    <w:lvl w:ilvl="6" w:tplc="41F4B4E4" w:tentative="1">
      <w:start w:val="1"/>
      <w:numFmt w:val="bullet"/>
      <w:lvlText w:val=""/>
      <w:lvlJc w:val="left"/>
      <w:pPr>
        <w:ind w:left="5832" w:hanging="360"/>
      </w:pPr>
      <w:rPr>
        <w:rFonts w:ascii="Symbol" w:hAnsi="Symbol" w:hint="default"/>
      </w:rPr>
    </w:lvl>
    <w:lvl w:ilvl="7" w:tplc="FC505508" w:tentative="1">
      <w:start w:val="1"/>
      <w:numFmt w:val="bullet"/>
      <w:lvlText w:val="o"/>
      <w:lvlJc w:val="left"/>
      <w:pPr>
        <w:ind w:left="6552" w:hanging="360"/>
      </w:pPr>
      <w:rPr>
        <w:rFonts w:ascii="Courier New" w:hAnsi="Courier New" w:cs="Courier New" w:hint="default"/>
      </w:rPr>
    </w:lvl>
    <w:lvl w:ilvl="8" w:tplc="8648E6F4" w:tentative="1">
      <w:start w:val="1"/>
      <w:numFmt w:val="bullet"/>
      <w:lvlText w:val=""/>
      <w:lvlJc w:val="left"/>
      <w:pPr>
        <w:ind w:left="7272" w:hanging="360"/>
      </w:pPr>
      <w:rPr>
        <w:rFonts w:ascii="Wingdings" w:hAnsi="Wingdings" w:hint="default"/>
      </w:rPr>
    </w:lvl>
  </w:abstractNum>
  <w:abstractNum w:abstractNumId="17" w15:restartNumberingAfterBreak="0">
    <w:nsid w:val="42D514E2"/>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EA240B"/>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FD17B1"/>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5A2E85"/>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E5123DF"/>
    <w:multiLevelType w:val="hybridMultilevel"/>
    <w:tmpl w:val="92D0AF20"/>
    <w:lvl w:ilvl="0" w:tplc="A52E4D94">
      <w:start w:val="1"/>
      <w:numFmt w:val="bullet"/>
      <w:lvlText w:val=""/>
      <w:lvlJc w:val="left"/>
      <w:pPr>
        <w:ind w:left="1512" w:hanging="360"/>
      </w:pPr>
      <w:rPr>
        <w:rFonts w:ascii="Symbol" w:hAnsi="Symbol" w:hint="default"/>
      </w:rPr>
    </w:lvl>
    <w:lvl w:ilvl="1" w:tplc="77C2F324" w:tentative="1">
      <w:start w:val="1"/>
      <w:numFmt w:val="bullet"/>
      <w:lvlText w:val="o"/>
      <w:lvlJc w:val="left"/>
      <w:pPr>
        <w:ind w:left="2232" w:hanging="360"/>
      </w:pPr>
      <w:rPr>
        <w:rFonts w:ascii="Courier New" w:hAnsi="Courier New" w:cs="Courier New" w:hint="default"/>
      </w:rPr>
    </w:lvl>
    <w:lvl w:ilvl="2" w:tplc="4054522E" w:tentative="1">
      <w:start w:val="1"/>
      <w:numFmt w:val="bullet"/>
      <w:lvlText w:val=""/>
      <w:lvlJc w:val="left"/>
      <w:pPr>
        <w:ind w:left="2952" w:hanging="360"/>
      </w:pPr>
      <w:rPr>
        <w:rFonts w:ascii="Wingdings" w:hAnsi="Wingdings" w:hint="default"/>
      </w:rPr>
    </w:lvl>
    <w:lvl w:ilvl="3" w:tplc="2464537E" w:tentative="1">
      <w:start w:val="1"/>
      <w:numFmt w:val="bullet"/>
      <w:lvlText w:val=""/>
      <w:lvlJc w:val="left"/>
      <w:pPr>
        <w:ind w:left="3672" w:hanging="360"/>
      </w:pPr>
      <w:rPr>
        <w:rFonts w:ascii="Symbol" w:hAnsi="Symbol" w:hint="default"/>
      </w:rPr>
    </w:lvl>
    <w:lvl w:ilvl="4" w:tplc="8EF83ED6" w:tentative="1">
      <w:start w:val="1"/>
      <w:numFmt w:val="bullet"/>
      <w:lvlText w:val="o"/>
      <w:lvlJc w:val="left"/>
      <w:pPr>
        <w:ind w:left="4392" w:hanging="360"/>
      </w:pPr>
      <w:rPr>
        <w:rFonts w:ascii="Courier New" w:hAnsi="Courier New" w:cs="Courier New" w:hint="default"/>
      </w:rPr>
    </w:lvl>
    <w:lvl w:ilvl="5" w:tplc="0386A30C" w:tentative="1">
      <w:start w:val="1"/>
      <w:numFmt w:val="bullet"/>
      <w:lvlText w:val=""/>
      <w:lvlJc w:val="left"/>
      <w:pPr>
        <w:ind w:left="5112" w:hanging="360"/>
      </w:pPr>
      <w:rPr>
        <w:rFonts w:ascii="Wingdings" w:hAnsi="Wingdings" w:hint="default"/>
      </w:rPr>
    </w:lvl>
    <w:lvl w:ilvl="6" w:tplc="95F68654" w:tentative="1">
      <w:start w:val="1"/>
      <w:numFmt w:val="bullet"/>
      <w:lvlText w:val=""/>
      <w:lvlJc w:val="left"/>
      <w:pPr>
        <w:ind w:left="5832" w:hanging="360"/>
      </w:pPr>
      <w:rPr>
        <w:rFonts w:ascii="Symbol" w:hAnsi="Symbol" w:hint="default"/>
      </w:rPr>
    </w:lvl>
    <w:lvl w:ilvl="7" w:tplc="D6CCF450" w:tentative="1">
      <w:start w:val="1"/>
      <w:numFmt w:val="bullet"/>
      <w:lvlText w:val="o"/>
      <w:lvlJc w:val="left"/>
      <w:pPr>
        <w:ind w:left="6552" w:hanging="360"/>
      </w:pPr>
      <w:rPr>
        <w:rFonts w:ascii="Courier New" w:hAnsi="Courier New" w:cs="Courier New" w:hint="default"/>
      </w:rPr>
    </w:lvl>
    <w:lvl w:ilvl="8" w:tplc="2CE00552" w:tentative="1">
      <w:start w:val="1"/>
      <w:numFmt w:val="bullet"/>
      <w:lvlText w:val=""/>
      <w:lvlJc w:val="left"/>
      <w:pPr>
        <w:ind w:left="7272" w:hanging="360"/>
      </w:pPr>
      <w:rPr>
        <w:rFonts w:ascii="Wingdings" w:hAnsi="Wingdings" w:hint="default"/>
      </w:rPr>
    </w:lvl>
  </w:abstractNum>
  <w:abstractNum w:abstractNumId="22" w15:restartNumberingAfterBreak="0">
    <w:nsid w:val="607771AB"/>
    <w:multiLevelType w:val="hybridMultilevel"/>
    <w:tmpl w:val="44AE3370"/>
    <w:lvl w:ilvl="0" w:tplc="B0CAB284">
      <w:start w:val="1"/>
      <w:numFmt w:val="lowerLetter"/>
      <w:lvlText w:val="%1."/>
      <w:lvlJc w:val="left"/>
      <w:pPr>
        <w:ind w:left="2024" w:hanging="360"/>
      </w:pPr>
      <w:rPr>
        <w:rFonts w:hint="default"/>
      </w:rPr>
    </w:lvl>
    <w:lvl w:ilvl="1" w:tplc="1FE4B0CA" w:tentative="1">
      <w:start w:val="1"/>
      <w:numFmt w:val="lowerLetter"/>
      <w:lvlText w:val="%2."/>
      <w:lvlJc w:val="left"/>
      <w:pPr>
        <w:ind w:left="2744" w:hanging="360"/>
      </w:pPr>
    </w:lvl>
    <w:lvl w:ilvl="2" w:tplc="B1045AB8" w:tentative="1">
      <w:start w:val="1"/>
      <w:numFmt w:val="lowerRoman"/>
      <w:lvlText w:val="%3."/>
      <w:lvlJc w:val="right"/>
      <w:pPr>
        <w:ind w:left="3464" w:hanging="180"/>
      </w:pPr>
    </w:lvl>
    <w:lvl w:ilvl="3" w:tplc="D9621A1C" w:tentative="1">
      <w:start w:val="1"/>
      <w:numFmt w:val="decimal"/>
      <w:lvlText w:val="%4."/>
      <w:lvlJc w:val="left"/>
      <w:pPr>
        <w:ind w:left="4184" w:hanging="360"/>
      </w:pPr>
    </w:lvl>
    <w:lvl w:ilvl="4" w:tplc="149876BE" w:tentative="1">
      <w:start w:val="1"/>
      <w:numFmt w:val="lowerLetter"/>
      <w:lvlText w:val="%5."/>
      <w:lvlJc w:val="left"/>
      <w:pPr>
        <w:ind w:left="4904" w:hanging="360"/>
      </w:pPr>
    </w:lvl>
    <w:lvl w:ilvl="5" w:tplc="BB9CFF72" w:tentative="1">
      <w:start w:val="1"/>
      <w:numFmt w:val="lowerRoman"/>
      <w:lvlText w:val="%6."/>
      <w:lvlJc w:val="right"/>
      <w:pPr>
        <w:ind w:left="5624" w:hanging="180"/>
      </w:pPr>
    </w:lvl>
    <w:lvl w:ilvl="6" w:tplc="713465FA" w:tentative="1">
      <w:start w:val="1"/>
      <w:numFmt w:val="decimal"/>
      <w:lvlText w:val="%7."/>
      <w:lvlJc w:val="left"/>
      <w:pPr>
        <w:ind w:left="6344" w:hanging="360"/>
      </w:pPr>
    </w:lvl>
    <w:lvl w:ilvl="7" w:tplc="7F3A79BE" w:tentative="1">
      <w:start w:val="1"/>
      <w:numFmt w:val="lowerLetter"/>
      <w:lvlText w:val="%8."/>
      <w:lvlJc w:val="left"/>
      <w:pPr>
        <w:ind w:left="7064" w:hanging="360"/>
      </w:pPr>
    </w:lvl>
    <w:lvl w:ilvl="8" w:tplc="CF14C4FE" w:tentative="1">
      <w:start w:val="1"/>
      <w:numFmt w:val="lowerRoman"/>
      <w:lvlText w:val="%9."/>
      <w:lvlJc w:val="right"/>
      <w:pPr>
        <w:ind w:left="7784" w:hanging="180"/>
      </w:pPr>
    </w:lvl>
  </w:abstractNum>
  <w:abstractNum w:abstractNumId="23" w15:restartNumberingAfterBreak="0">
    <w:nsid w:val="673C3D50"/>
    <w:multiLevelType w:val="hybridMultilevel"/>
    <w:tmpl w:val="C2E69D7A"/>
    <w:lvl w:ilvl="0" w:tplc="2670FBB0">
      <w:start w:val="1"/>
      <w:numFmt w:val="lowerLetter"/>
      <w:lvlText w:val="%1."/>
      <w:lvlJc w:val="left"/>
      <w:pPr>
        <w:ind w:left="2024" w:hanging="360"/>
      </w:pPr>
      <w:rPr>
        <w:rFonts w:hint="default"/>
      </w:rPr>
    </w:lvl>
    <w:lvl w:ilvl="1" w:tplc="5B0A0EA8" w:tentative="1">
      <w:start w:val="1"/>
      <w:numFmt w:val="lowerLetter"/>
      <w:lvlText w:val="%2."/>
      <w:lvlJc w:val="left"/>
      <w:pPr>
        <w:ind w:left="2744" w:hanging="360"/>
      </w:pPr>
    </w:lvl>
    <w:lvl w:ilvl="2" w:tplc="B994FC3C" w:tentative="1">
      <w:start w:val="1"/>
      <w:numFmt w:val="lowerRoman"/>
      <w:lvlText w:val="%3."/>
      <w:lvlJc w:val="right"/>
      <w:pPr>
        <w:ind w:left="3464" w:hanging="180"/>
      </w:pPr>
    </w:lvl>
    <w:lvl w:ilvl="3" w:tplc="4776F362" w:tentative="1">
      <w:start w:val="1"/>
      <w:numFmt w:val="decimal"/>
      <w:lvlText w:val="%4."/>
      <w:lvlJc w:val="left"/>
      <w:pPr>
        <w:ind w:left="4184" w:hanging="360"/>
      </w:pPr>
    </w:lvl>
    <w:lvl w:ilvl="4" w:tplc="9FD090D0" w:tentative="1">
      <w:start w:val="1"/>
      <w:numFmt w:val="lowerLetter"/>
      <w:lvlText w:val="%5."/>
      <w:lvlJc w:val="left"/>
      <w:pPr>
        <w:ind w:left="4904" w:hanging="360"/>
      </w:pPr>
    </w:lvl>
    <w:lvl w:ilvl="5" w:tplc="FDA66EAA" w:tentative="1">
      <w:start w:val="1"/>
      <w:numFmt w:val="lowerRoman"/>
      <w:lvlText w:val="%6."/>
      <w:lvlJc w:val="right"/>
      <w:pPr>
        <w:ind w:left="5624" w:hanging="180"/>
      </w:pPr>
    </w:lvl>
    <w:lvl w:ilvl="6" w:tplc="024464B4" w:tentative="1">
      <w:start w:val="1"/>
      <w:numFmt w:val="decimal"/>
      <w:lvlText w:val="%7."/>
      <w:lvlJc w:val="left"/>
      <w:pPr>
        <w:ind w:left="6344" w:hanging="360"/>
      </w:pPr>
    </w:lvl>
    <w:lvl w:ilvl="7" w:tplc="BE02D914" w:tentative="1">
      <w:start w:val="1"/>
      <w:numFmt w:val="lowerLetter"/>
      <w:lvlText w:val="%8."/>
      <w:lvlJc w:val="left"/>
      <w:pPr>
        <w:ind w:left="7064" w:hanging="360"/>
      </w:pPr>
    </w:lvl>
    <w:lvl w:ilvl="8" w:tplc="88C2ECA6" w:tentative="1">
      <w:start w:val="1"/>
      <w:numFmt w:val="lowerRoman"/>
      <w:lvlText w:val="%9."/>
      <w:lvlJc w:val="right"/>
      <w:pPr>
        <w:ind w:left="7784" w:hanging="180"/>
      </w:pPr>
    </w:lvl>
  </w:abstractNum>
  <w:abstractNum w:abstractNumId="24" w15:restartNumberingAfterBreak="0">
    <w:nsid w:val="6D0C3C13"/>
    <w:multiLevelType w:val="multilevel"/>
    <w:tmpl w:val="EC60A2A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3C522F"/>
    <w:multiLevelType w:val="hybridMultilevel"/>
    <w:tmpl w:val="B768BCA8"/>
    <w:lvl w:ilvl="0" w:tplc="BDF2939E">
      <w:start w:val="1"/>
      <w:numFmt w:val="lowerLetter"/>
      <w:lvlText w:val="%1."/>
      <w:lvlJc w:val="left"/>
      <w:pPr>
        <w:ind w:left="2024" w:hanging="360"/>
      </w:pPr>
      <w:rPr>
        <w:rFonts w:hint="default"/>
      </w:rPr>
    </w:lvl>
    <w:lvl w:ilvl="1" w:tplc="A0349714" w:tentative="1">
      <w:start w:val="1"/>
      <w:numFmt w:val="lowerLetter"/>
      <w:lvlText w:val="%2."/>
      <w:lvlJc w:val="left"/>
      <w:pPr>
        <w:ind w:left="2744" w:hanging="360"/>
      </w:pPr>
    </w:lvl>
    <w:lvl w:ilvl="2" w:tplc="86560D86" w:tentative="1">
      <w:start w:val="1"/>
      <w:numFmt w:val="lowerRoman"/>
      <w:lvlText w:val="%3."/>
      <w:lvlJc w:val="right"/>
      <w:pPr>
        <w:ind w:left="3464" w:hanging="180"/>
      </w:pPr>
    </w:lvl>
    <w:lvl w:ilvl="3" w:tplc="50DEA880" w:tentative="1">
      <w:start w:val="1"/>
      <w:numFmt w:val="decimal"/>
      <w:lvlText w:val="%4."/>
      <w:lvlJc w:val="left"/>
      <w:pPr>
        <w:ind w:left="4184" w:hanging="360"/>
      </w:pPr>
    </w:lvl>
    <w:lvl w:ilvl="4" w:tplc="A9CCA1E4" w:tentative="1">
      <w:start w:val="1"/>
      <w:numFmt w:val="lowerLetter"/>
      <w:lvlText w:val="%5."/>
      <w:lvlJc w:val="left"/>
      <w:pPr>
        <w:ind w:left="4904" w:hanging="360"/>
      </w:pPr>
    </w:lvl>
    <w:lvl w:ilvl="5" w:tplc="3F1C632E" w:tentative="1">
      <w:start w:val="1"/>
      <w:numFmt w:val="lowerRoman"/>
      <w:lvlText w:val="%6."/>
      <w:lvlJc w:val="right"/>
      <w:pPr>
        <w:ind w:left="5624" w:hanging="180"/>
      </w:pPr>
    </w:lvl>
    <w:lvl w:ilvl="6" w:tplc="6B84FD98" w:tentative="1">
      <w:start w:val="1"/>
      <w:numFmt w:val="decimal"/>
      <w:lvlText w:val="%7."/>
      <w:lvlJc w:val="left"/>
      <w:pPr>
        <w:ind w:left="6344" w:hanging="360"/>
      </w:pPr>
    </w:lvl>
    <w:lvl w:ilvl="7" w:tplc="59986F06" w:tentative="1">
      <w:start w:val="1"/>
      <w:numFmt w:val="lowerLetter"/>
      <w:lvlText w:val="%8."/>
      <w:lvlJc w:val="left"/>
      <w:pPr>
        <w:ind w:left="7064" w:hanging="360"/>
      </w:pPr>
    </w:lvl>
    <w:lvl w:ilvl="8" w:tplc="C8002F70" w:tentative="1">
      <w:start w:val="1"/>
      <w:numFmt w:val="lowerRoman"/>
      <w:lvlText w:val="%9."/>
      <w:lvlJc w:val="right"/>
      <w:pPr>
        <w:ind w:left="7784" w:hanging="180"/>
      </w:pPr>
    </w:lvl>
  </w:abstractNum>
  <w:abstractNum w:abstractNumId="26" w15:restartNumberingAfterBreak="0">
    <w:nsid w:val="75F03AD8"/>
    <w:multiLevelType w:val="hybridMultilevel"/>
    <w:tmpl w:val="4F20F204"/>
    <w:lvl w:ilvl="0" w:tplc="DF4E5B3E">
      <w:start w:val="1"/>
      <w:numFmt w:val="bullet"/>
      <w:lvlText w:val="-"/>
      <w:lvlJc w:val="left"/>
      <w:pPr>
        <w:ind w:left="2384" w:hanging="360"/>
      </w:pPr>
      <w:rPr>
        <w:rFonts w:ascii="Arial" w:eastAsiaTheme="minorHAnsi" w:hAnsi="Arial" w:cs="Arial" w:hint="default"/>
      </w:rPr>
    </w:lvl>
    <w:lvl w:ilvl="1" w:tplc="E2BCFC7C" w:tentative="1">
      <w:start w:val="1"/>
      <w:numFmt w:val="bullet"/>
      <w:lvlText w:val="o"/>
      <w:lvlJc w:val="left"/>
      <w:pPr>
        <w:ind w:left="3104" w:hanging="360"/>
      </w:pPr>
      <w:rPr>
        <w:rFonts w:ascii="Courier New" w:hAnsi="Courier New" w:cs="Courier New" w:hint="default"/>
      </w:rPr>
    </w:lvl>
    <w:lvl w:ilvl="2" w:tplc="D15EC302" w:tentative="1">
      <w:start w:val="1"/>
      <w:numFmt w:val="bullet"/>
      <w:lvlText w:val=""/>
      <w:lvlJc w:val="left"/>
      <w:pPr>
        <w:ind w:left="3824" w:hanging="360"/>
      </w:pPr>
      <w:rPr>
        <w:rFonts w:ascii="Wingdings" w:hAnsi="Wingdings" w:hint="default"/>
      </w:rPr>
    </w:lvl>
    <w:lvl w:ilvl="3" w:tplc="D03AE83E" w:tentative="1">
      <w:start w:val="1"/>
      <w:numFmt w:val="bullet"/>
      <w:lvlText w:val=""/>
      <w:lvlJc w:val="left"/>
      <w:pPr>
        <w:ind w:left="4544" w:hanging="360"/>
      </w:pPr>
      <w:rPr>
        <w:rFonts w:ascii="Symbol" w:hAnsi="Symbol" w:hint="default"/>
      </w:rPr>
    </w:lvl>
    <w:lvl w:ilvl="4" w:tplc="276255D2" w:tentative="1">
      <w:start w:val="1"/>
      <w:numFmt w:val="bullet"/>
      <w:lvlText w:val="o"/>
      <w:lvlJc w:val="left"/>
      <w:pPr>
        <w:ind w:left="5264" w:hanging="360"/>
      </w:pPr>
      <w:rPr>
        <w:rFonts w:ascii="Courier New" w:hAnsi="Courier New" w:cs="Courier New" w:hint="default"/>
      </w:rPr>
    </w:lvl>
    <w:lvl w:ilvl="5" w:tplc="CF8020EE" w:tentative="1">
      <w:start w:val="1"/>
      <w:numFmt w:val="bullet"/>
      <w:lvlText w:val=""/>
      <w:lvlJc w:val="left"/>
      <w:pPr>
        <w:ind w:left="5984" w:hanging="360"/>
      </w:pPr>
      <w:rPr>
        <w:rFonts w:ascii="Wingdings" w:hAnsi="Wingdings" w:hint="default"/>
      </w:rPr>
    </w:lvl>
    <w:lvl w:ilvl="6" w:tplc="8A9C0C7A" w:tentative="1">
      <w:start w:val="1"/>
      <w:numFmt w:val="bullet"/>
      <w:lvlText w:val=""/>
      <w:lvlJc w:val="left"/>
      <w:pPr>
        <w:ind w:left="6704" w:hanging="360"/>
      </w:pPr>
      <w:rPr>
        <w:rFonts w:ascii="Symbol" w:hAnsi="Symbol" w:hint="default"/>
      </w:rPr>
    </w:lvl>
    <w:lvl w:ilvl="7" w:tplc="2536EE04" w:tentative="1">
      <w:start w:val="1"/>
      <w:numFmt w:val="bullet"/>
      <w:lvlText w:val="o"/>
      <w:lvlJc w:val="left"/>
      <w:pPr>
        <w:ind w:left="7424" w:hanging="360"/>
      </w:pPr>
      <w:rPr>
        <w:rFonts w:ascii="Courier New" w:hAnsi="Courier New" w:cs="Courier New" w:hint="default"/>
      </w:rPr>
    </w:lvl>
    <w:lvl w:ilvl="8" w:tplc="A3323E2C" w:tentative="1">
      <w:start w:val="1"/>
      <w:numFmt w:val="bullet"/>
      <w:lvlText w:val=""/>
      <w:lvlJc w:val="left"/>
      <w:pPr>
        <w:ind w:left="8144" w:hanging="360"/>
      </w:pPr>
      <w:rPr>
        <w:rFonts w:ascii="Wingdings" w:hAnsi="Wingdings" w:hint="default"/>
      </w:rPr>
    </w:lvl>
  </w:abstractNum>
  <w:abstractNum w:abstractNumId="27" w15:restartNumberingAfterBreak="0">
    <w:nsid w:val="78DA24F3"/>
    <w:multiLevelType w:val="hybridMultilevel"/>
    <w:tmpl w:val="8FC4C218"/>
    <w:lvl w:ilvl="0" w:tplc="A74221AC">
      <w:start w:val="1"/>
      <w:numFmt w:val="decimal"/>
      <w:lvlText w:val="%1."/>
      <w:lvlJc w:val="left"/>
      <w:pPr>
        <w:ind w:left="1854" w:hanging="360"/>
      </w:pPr>
    </w:lvl>
    <w:lvl w:ilvl="1" w:tplc="2C866148" w:tentative="1">
      <w:start w:val="1"/>
      <w:numFmt w:val="lowerLetter"/>
      <w:lvlText w:val="%2."/>
      <w:lvlJc w:val="left"/>
      <w:pPr>
        <w:ind w:left="2574" w:hanging="360"/>
      </w:pPr>
    </w:lvl>
    <w:lvl w:ilvl="2" w:tplc="8C0E95C0" w:tentative="1">
      <w:start w:val="1"/>
      <w:numFmt w:val="lowerRoman"/>
      <w:lvlText w:val="%3."/>
      <w:lvlJc w:val="right"/>
      <w:pPr>
        <w:ind w:left="3294" w:hanging="180"/>
      </w:pPr>
    </w:lvl>
    <w:lvl w:ilvl="3" w:tplc="6F7688C6" w:tentative="1">
      <w:start w:val="1"/>
      <w:numFmt w:val="decimal"/>
      <w:lvlText w:val="%4."/>
      <w:lvlJc w:val="left"/>
      <w:pPr>
        <w:ind w:left="4014" w:hanging="360"/>
      </w:pPr>
    </w:lvl>
    <w:lvl w:ilvl="4" w:tplc="9FFE6FC0" w:tentative="1">
      <w:start w:val="1"/>
      <w:numFmt w:val="lowerLetter"/>
      <w:lvlText w:val="%5."/>
      <w:lvlJc w:val="left"/>
      <w:pPr>
        <w:ind w:left="4734" w:hanging="360"/>
      </w:pPr>
    </w:lvl>
    <w:lvl w:ilvl="5" w:tplc="96745DEE" w:tentative="1">
      <w:start w:val="1"/>
      <w:numFmt w:val="lowerRoman"/>
      <w:lvlText w:val="%6."/>
      <w:lvlJc w:val="right"/>
      <w:pPr>
        <w:ind w:left="5454" w:hanging="180"/>
      </w:pPr>
    </w:lvl>
    <w:lvl w:ilvl="6" w:tplc="E354C670" w:tentative="1">
      <w:start w:val="1"/>
      <w:numFmt w:val="decimal"/>
      <w:lvlText w:val="%7."/>
      <w:lvlJc w:val="left"/>
      <w:pPr>
        <w:ind w:left="6174" w:hanging="360"/>
      </w:pPr>
    </w:lvl>
    <w:lvl w:ilvl="7" w:tplc="32A449FA" w:tentative="1">
      <w:start w:val="1"/>
      <w:numFmt w:val="lowerLetter"/>
      <w:lvlText w:val="%8."/>
      <w:lvlJc w:val="left"/>
      <w:pPr>
        <w:ind w:left="6894" w:hanging="360"/>
      </w:pPr>
    </w:lvl>
    <w:lvl w:ilvl="8" w:tplc="5BEA9EE6" w:tentative="1">
      <w:start w:val="1"/>
      <w:numFmt w:val="lowerRoman"/>
      <w:lvlText w:val="%9."/>
      <w:lvlJc w:val="right"/>
      <w:pPr>
        <w:ind w:left="7614" w:hanging="180"/>
      </w:pPr>
    </w:lvl>
  </w:abstractNum>
  <w:num w:numId="1">
    <w:abstractNumId w:val="8"/>
  </w:num>
  <w:num w:numId="2">
    <w:abstractNumId w:val="3"/>
  </w:num>
  <w:num w:numId="3">
    <w:abstractNumId w:val="4"/>
  </w:num>
  <w:num w:numId="4">
    <w:abstractNumId w:val="7"/>
  </w:num>
  <w:num w:numId="5">
    <w:abstractNumId w:val="22"/>
  </w:num>
  <w:num w:numId="6">
    <w:abstractNumId w:val="25"/>
  </w:num>
  <w:num w:numId="7">
    <w:abstractNumId w:val="1"/>
  </w:num>
  <w:num w:numId="8">
    <w:abstractNumId w:val="14"/>
  </w:num>
  <w:num w:numId="9">
    <w:abstractNumId w:val="9"/>
  </w:num>
  <w:num w:numId="10">
    <w:abstractNumId w:val="6"/>
  </w:num>
  <w:num w:numId="11">
    <w:abstractNumId w:val="0"/>
  </w:num>
  <w:num w:numId="12">
    <w:abstractNumId w:val="23"/>
  </w:num>
  <w:num w:numId="13">
    <w:abstractNumId w:val="26"/>
  </w:num>
  <w:num w:numId="14">
    <w:abstractNumId w:val="24"/>
  </w:num>
  <w:num w:numId="15">
    <w:abstractNumId w:val="13"/>
  </w:num>
  <w:num w:numId="16">
    <w:abstractNumId w:val="19"/>
  </w:num>
  <w:num w:numId="17">
    <w:abstractNumId w:val="18"/>
  </w:num>
  <w:num w:numId="18">
    <w:abstractNumId w:val="20"/>
  </w:num>
  <w:num w:numId="19">
    <w:abstractNumId w:val="17"/>
  </w:num>
  <w:num w:numId="20">
    <w:abstractNumId w:val="12"/>
  </w:num>
  <w:num w:numId="21">
    <w:abstractNumId w:val="2"/>
  </w:num>
  <w:num w:numId="22">
    <w:abstractNumId w:val="27"/>
  </w:num>
  <w:num w:numId="23">
    <w:abstractNumId w:val="3"/>
  </w:num>
  <w:num w:numId="24">
    <w:abstractNumId w:val="11"/>
  </w:num>
  <w:num w:numId="25">
    <w:abstractNumId w:val="10"/>
  </w:num>
  <w:num w:numId="26">
    <w:abstractNumId w:val="5"/>
  </w:num>
  <w:num w:numId="27">
    <w:abstractNumId w:val="21"/>
  </w:num>
  <w:num w:numId="28">
    <w:abstractNumId w:val="16"/>
  </w:num>
  <w:num w:numId="29">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A69"/>
    <w:rsid w:val="0000736D"/>
    <w:rsid w:val="00032DC2"/>
    <w:rsid w:val="000348D4"/>
    <w:rsid w:val="00036FCD"/>
    <w:rsid w:val="0004118A"/>
    <w:rsid w:val="00042F03"/>
    <w:rsid w:val="00043195"/>
    <w:rsid w:val="0004609C"/>
    <w:rsid w:val="00057324"/>
    <w:rsid w:val="0006526B"/>
    <w:rsid w:val="00077211"/>
    <w:rsid w:val="00077D18"/>
    <w:rsid w:val="00080170"/>
    <w:rsid w:val="000A49B7"/>
    <w:rsid w:val="000B4843"/>
    <w:rsid w:val="000C44AC"/>
    <w:rsid w:val="000C5468"/>
    <w:rsid w:val="000D0C85"/>
    <w:rsid w:val="000E18DA"/>
    <w:rsid w:val="000E2C49"/>
    <w:rsid w:val="000E5892"/>
    <w:rsid w:val="000E74D9"/>
    <w:rsid w:val="000F0236"/>
    <w:rsid w:val="000F0D85"/>
    <w:rsid w:val="00100FC4"/>
    <w:rsid w:val="00107300"/>
    <w:rsid w:val="00117367"/>
    <w:rsid w:val="00117C6F"/>
    <w:rsid w:val="00121A51"/>
    <w:rsid w:val="00140C96"/>
    <w:rsid w:val="001556A1"/>
    <w:rsid w:val="00166BDD"/>
    <w:rsid w:val="00185AB0"/>
    <w:rsid w:val="001970EB"/>
    <w:rsid w:val="001A4604"/>
    <w:rsid w:val="001B3662"/>
    <w:rsid w:val="001C3857"/>
    <w:rsid w:val="001C7B22"/>
    <w:rsid w:val="001D1453"/>
    <w:rsid w:val="001E3976"/>
    <w:rsid w:val="001F0774"/>
    <w:rsid w:val="001F151C"/>
    <w:rsid w:val="001F21F8"/>
    <w:rsid w:val="001F5658"/>
    <w:rsid w:val="001F71F4"/>
    <w:rsid w:val="00200CA2"/>
    <w:rsid w:val="00212A67"/>
    <w:rsid w:val="00220E53"/>
    <w:rsid w:val="002305F9"/>
    <w:rsid w:val="002337EA"/>
    <w:rsid w:val="00233E00"/>
    <w:rsid w:val="002805A7"/>
    <w:rsid w:val="00281A65"/>
    <w:rsid w:val="00290987"/>
    <w:rsid w:val="002936F0"/>
    <w:rsid w:val="00293C69"/>
    <w:rsid w:val="002973E4"/>
    <w:rsid w:val="002A678C"/>
    <w:rsid w:val="002B11D3"/>
    <w:rsid w:val="002B1341"/>
    <w:rsid w:val="002D28AC"/>
    <w:rsid w:val="002D4F87"/>
    <w:rsid w:val="002E303C"/>
    <w:rsid w:val="002F1BB5"/>
    <w:rsid w:val="0030020D"/>
    <w:rsid w:val="00301231"/>
    <w:rsid w:val="00346E23"/>
    <w:rsid w:val="0035626E"/>
    <w:rsid w:val="00371B1C"/>
    <w:rsid w:val="0037622D"/>
    <w:rsid w:val="0038135B"/>
    <w:rsid w:val="003911DD"/>
    <w:rsid w:val="00394C28"/>
    <w:rsid w:val="00396012"/>
    <w:rsid w:val="003B4BE8"/>
    <w:rsid w:val="003C2862"/>
    <w:rsid w:val="003C65C1"/>
    <w:rsid w:val="003E1133"/>
    <w:rsid w:val="003F03B4"/>
    <w:rsid w:val="003F5778"/>
    <w:rsid w:val="004107C9"/>
    <w:rsid w:val="00425365"/>
    <w:rsid w:val="004740E8"/>
    <w:rsid w:val="00480268"/>
    <w:rsid w:val="00485D5B"/>
    <w:rsid w:val="00496C50"/>
    <w:rsid w:val="004A0098"/>
    <w:rsid w:val="004A38B4"/>
    <w:rsid w:val="004A67AF"/>
    <w:rsid w:val="004B0857"/>
    <w:rsid w:val="005045C1"/>
    <w:rsid w:val="00527F32"/>
    <w:rsid w:val="005337E1"/>
    <w:rsid w:val="00536A21"/>
    <w:rsid w:val="005432B9"/>
    <w:rsid w:val="005564C4"/>
    <w:rsid w:val="00563A84"/>
    <w:rsid w:val="005723B7"/>
    <w:rsid w:val="0057634B"/>
    <w:rsid w:val="005801BC"/>
    <w:rsid w:val="0059648E"/>
    <w:rsid w:val="005B69F6"/>
    <w:rsid w:val="005B7C41"/>
    <w:rsid w:val="005D0B4C"/>
    <w:rsid w:val="005F3AE5"/>
    <w:rsid w:val="005F78DA"/>
    <w:rsid w:val="0060721F"/>
    <w:rsid w:val="00617CD3"/>
    <w:rsid w:val="006314F4"/>
    <w:rsid w:val="006321F8"/>
    <w:rsid w:val="006358B8"/>
    <w:rsid w:val="0064041F"/>
    <w:rsid w:val="00666829"/>
    <w:rsid w:val="006705E0"/>
    <w:rsid w:val="006A3CA2"/>
    <w:rsid w:val="006A48D9"/>
    <w:rsid w:val="006D3C6B"/>
    <w:rsid w:val="006E0B39"/>
    <w:rsid w:val="006E283D"/>
    <w:rsid w:val="006F5A71"/>
    <w:rsid w:val="006F5C8F"/>
    <w:rsid w:val="006F73F6"/>
    <w:rsid w:val="00720F3F"/>
    <w:rsid w:val="007274F0"/>
    <w:rsid w:val="007279A9"/>
    <w:rsid w:val="00730E68"/>
    <w:rsid w:val="0073797B"/>
    <w:rsid w:val="00740C18"/>
    <w:rsid w:val="007466E8"/>
    <w:rsid w:val="00767BBC"/>
    <w:rsid w:val="00775739"/>
    <w:rsid w:val="007765C1"/>
    <w:rsid w:val="00796758"/>
    <w:rsid w:val="007A2300"/>
    <w:rsid w:val="007B713D"/>
    <w:rsid w:val="007B7226"/>
    <w:rsid w:val="007C7C17"/>
    <w:rsid w:val="007D02B9"/>
    <w:rsid w:val="007D2295"/>
    <w:rsid w:val="007D2BA0"/>
    <w:rsid w:val="007D4D4C"/>
    <w:rsid w:val="007D4E49"/>
    <w:rsid w:val="007E68F3"/>
    <w:rsid w:val="007F16F4"/>
    <w:rsid w:val="007F2CD5"/>
    <w:rsid w:val="008008D1"/>
    <w:rsid w:val="00807D65"/>
    <w:rsid w:val="00812653"/>
    <w:rsid w:val="00832B27"/>
    <w:rsid w:val="0087056C"/>
    <w:rsid w:val="008A02F5"/>
    <w:rsid w:val="008A2428"/>
    <w:rsid w:val="008A7B62"/>
    <w:rsid w:val="008B14D8"/>
    <w:rsid w:val="008B3B9B"/>
    <w:rsid w:val="008C0E4D"/>
    <w:rsid w:val="008C5337"/>
    <w:rsid w:val="008D11D1"/>
    <w:rsid w:val="008D3166"/>
    <w:rsid w:val="009018AD"/>
    <w:rsid w:val="00902AB8"/>
    <w:rsid w:val="00903E62"/>
    <w:rsid w:val="00906902"/>
    <w:rsid w:val="00922147"/>
    <w:rsid w:val="00923A59"/>
    <w:rsid w:val="00923A66"/>
    <w:rsid w:val="00930ED3"/>
    <w:rsid w:val="0093686B"/>
    <w:rsid w:val="009369BA"/>
    <w:rsid w:val="009373B5"/>
    <w:rsid w:val="00943931"/>
    <w:rsid w:val="009472BE"/>
    <w:rsid w:val="0097780F"/>
    <w:rsid w:val="00982C89"/>
    <w:rsid w:val="0098359F"/>
    <w:rsid w:val="009956D8"/>
    <w:rsid w:val="009C75D3"/>
    <w:rsid w:val="009C79D7"/>
    <w:rsid w:val="009D6206"/>
    <w:rsid w:val="009E3F51"/>
    <w:rsid w:val="009E4B41"/>
    <w:rsid w:val="00A04B42"/>
    <w:rsid w:val="00A14DB0"/>
    <w:rsid w:val="00A212F2"/>
    <w:rsid w:val="00A3495F"/>
    <w:rsid w:val="00A613CC"/>
    <w:rsid w:val="00A85DA0"/>
    <w:rsid w:val="00A93124"/>
    <w:rsid w:val="00AA3FCC"/>
    <w:rsid w:val="00AA4EE6"/>
    <w:rsid w:val="00AA71CD"/>
    <w:rsid w:val="00AD0222"/>
    <w:rsid w:val="00AD269A"/>
    <w:rsid w:val="00AD5920"/>
    <w:rsid w:val="00AE1BC8"/>
    <w:rsid w:val="00AE2213"/>
    <w:rsid w:val="00B0316C"/>
    <w:rsid w:val="00B0661C"/>
    <w:rsid w:val="00B177B4"/>
    <w:rsid w:val="00B33957"/>
    <w:rsid w:val="00B623B7"/>
    <w:rsid w:val="00B67894"/>
    <w:rsid w:val="00B70030"/>
    <w:rsid w:val="00B7202A"/>
    <w:rsid w:val="00B72D16"/>
    <w:rsid w:val="00B77FF3"/>
    <w:rsid w:val="00B86E48"/>
    <w:rsid w:val="00B9132E"/>
    <w:rsid w:val="00B9673A"/>
    <w:rsid w:val="00BB51E9"/>
    <w:rsid w:val="00BC1E9C"/>
    <w:rsid w:val="00BE2589"/>
    <w:rsid w:val="00BE3DF8"/>
    <w:rsid w:val="00BE6CF5"/>
    <w:rsid w:val="00BF6652"/>
    <w:rsid w:val="00C032B2"/>
    <w:rsid w:val="00C07A69"/>
    <w:rsid w:val="00C13A2E"/>
    <w:rsid w:val="00C15461"/>
    <w:rsid w:val="00C178AB"/>
    <w:rsid w:val="00C22A70"/>
    <w:rsid w:val="00C23696"/>
    <w:rsid w:val="00C24DA3"/>
    <w:rsid w:val="00C507D4"/>
    <w:rsid w:val="00C62FE3"/>
    <w:rsid w:val="00C65DA6"/>
    <w:rsid w:val="00C665B3"/>
    <w:rsid w:val="00C711F4"/>
    <w:rsid w:val="00C90709"/>
    <w:rsid w:val="00C91DAC"/>
    <w:rsid w:val="00CA011B"/>
    <w:rsid w:val="00CA50AA"/>
    <w:rsid w:val="00CA64EA"/>
    <w:rsid w:val="00CB1619"/>
    <w:rsid w:val="00CB2792"/>
    <w:rsid w:val="00CC73DB"/>
    <w:rsid w:val="00CD3660"/>
    <w:rsid w:val="00CE2518"/>
    <w:rsid w:val="00CE42BE"/>
    <w:rsid w:val="00CF7699"/>
    <w:rsid w:val="00D05CE9"/>
    <w:rsid w:val="00D075E2"/>
    <w:rsid w:val="00D11595"/>
    <w:rsid w:val="00D16128"/>
    <w:rsid w:val="00D269C0"/>
    <w:rsid w:val="00D277CC"/>
    <w:rsid w:val="00D3514B"/>
    <w:rsid w:val="00D554C6"/>
    <w:rsid w:val="00D57098"/>
    <w:rsid w:val="00D622C7"/>
    <w:rsid w:val="00D772C5"/>
    <w:rsid w:val="00DA6EB2"/>
    <w:rsid w:val="00DB28EE"/>
    <w:rsid w:val="00DC35F3"/>
    <w:rsid w:val="00DC4C8E"/>
    <w:rsid w:val="00DD765C"/>
    <w:rsid w:val="00DE7868"/>
    <w:rsid w:val="00DF00AA"/>
    <w:rsid w:val="00DF04BD"/>
    <w:rsid w:val="00DF1FE2"/>
    <w:rsid w:val="00E16350"/>
    <w:rsid w:val="00E24AC4"/>
    <w:rsid w:val="00E41390"/>
    <w:rsid w:val="00E53AD2"/>
    <w:rsid w:val="00E53AF0"/>
    <w:rsid w:val="00E61044"/>
    <w:rsid w:val="00E614D2"/>
    <w:rsid w:val="00E6667D"/>
    <w:rsid w:val="00E711B4"/>
    <w:rsid w:val="00E86C28"/>
    <w:rsid w:val="00E97281"/>
    <w:rsid w:val="00EA1825"/>
    <w:rsid w:val="00EB083F"/>
    <w:rsid w:val="00EC46CC"/>
    <w:rsid w:val="00EC7777"/>
    <w:rsid w:val="00EE2881"/>
    <w:rsid w:val="00EF54F5"/>
    <w:rsid w:val="00EF5C3C"/>
    <w:rsid w:val="00F04379"/>
    <w:rsid w:val="00F056E0"/>
    <w:rsid w:val="00F17E24"/>
    <w:rsid w:val="00F20144"/>
    <w:rsid w:val="00F23279"/>
    <w:rsid w:val="00F3166A"/>
    <w:rsid w:val="00F47D71"/>
    <w:rsid w:val="00F5474C"/>
    <w:rsid w:val="00F61505"/>
    <w:rsid w:val="00F624EA"/>
    <w:rsid w:val="00F63278"/>
    <w:rsid w:val="00FA1FB2"/>
    <w:rsid w:val="00FA75BB"/>
    <w:rsid w:val="00FB7B90"/>
    <w:rsid w:val="00FD0580"/>
    <w:rsid w:val="00FF642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D30C4"/>
  <w15:docId w15:val="{5592213D-0874-44C8-936B-591E52C84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ali">
    <w:name w:val="Normal"/>
    <w:qFormat/>
    <w:rsid w:val="00EF54F5"/>
    <w:rPr>
      <w:rFonts w:ascii="Arial" w:hAnsi="Arial"/>
      <w:sz w:val="24"/>
    </w:rPr>
  </w:style>
  <w:style w:type="paragraph" w:styleId="Otsikko1">
    <w:name w:val="heading 1"/>
    <w:basedOn w:val="Normaali"/>
    <w:next w:val="Normaali"/>
    <w:link w:val="Otsikko1Char"/>
    <w:uiPriority w:val="9"/>
    <w:qFormat/>
    <w:rsid w:val="00AD5920"/>
    <w:pPr>
      <w:outlineLvl w:val="0"/>
    </w:pPr>
    <w:rPr>
      <w:rFonts w:eastAsia="Times" w:cs="Arial"/>
      <w:b/>
      <w:caps/>
      <w:sz w:val="22"/>
      <w:szCs w:val="22"/>
    </w:rPr>
  </w:style>
  <w:style w:type="paragraph" w:styleId="Otsikko2">
    <w:name w:val="heading 2"/>
    <w:basedOn w:val="Normaali"/>
    <w:next w:val="Normaali"/>
    <w:link w:val="Otsikko2Char"/>
    <w:uiPriority w:val="9"/>
    <w:qFormat/>
    <w:rsid w:val="00E6667D"/>
    <w:pPr>
      <w:widowControl w:val="0"/>
      <w:autoSpaceDE w:val="0"/>
      <w:autoSpaceDN w:val="0"/>
      <w:adjustRightInd w:val="0"/>
      <w:ind w:left="2608"/>
      <w:outlineLvl w:val="1"/>
    </w:pPr>
    <w:rPr>
      <w:rFonts w:ascii="Calibri" w:hAnsi="Calibri"/>
      <w:b/>
      <w:color w:val="9B0B7A"/>
      <w:sz w:val="28"/>
      <w:szCs w:val="28"/>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ennettyleipteksti">
    <w:name w:val="Body Text Indent"/>
    <w:basedOn w:val="Normaali"/>
    <w:link w:val="SisennettyleiptekstiChar"/>
    <w:semiHidden/>
    <w:rsid w:val="003C2862"/>
    <w:pPr>
      <w:ind w:left="1304"/>
    </w:pPr>
  </w:style>
  <w:style w:type="paragraph" w:styleId="Asiakirjanrakenneruutu">
    <w:name w:val="Document Map"/>
    <w:basedOn w:val="Normaali"/>
    <w:semiHidden/>
    <w:rsid w:val="003C2862"/>
    <w:pPr>
      <w:shd w:val="clear" w:color="auto" w:fill="000080"/>
    </w:pPr>
    <w:rPr>
      <w:rFonts w:ascii="Tahoma" w:hAnsi="Tahoma"/>
    </w:rPr>
  </w:style>
  <w:style w:type="paragraph" w:styleId="Yltunniste">
    <w:name w:val="header"/>
    <w:basedOn w:val="Normaali"/>
    <w:semiHidden/>
    <w:rsid w:val="003C2862"/>
    <w:pPr>
      <w:tabs>
        <w:tab w:val="center" w:pos="4819"/>
        <w:tab w:val="right" w:pos="9638"/>
      </w:tabs>
    </w:pPr>
  </w:style>
  <w:style w:type="character" w:styleId="Sivunumero">
    <w:name w:val="page number"/>
    <w:basedOn w:val="Kappaleenoletusfontti"/>
    <w:semiHidden/>
    <w:rsid w:val="003C2862"/>
  </w:style>
  <w:style w:type="character" w:customStyle="1" w:styleId="apple-converted-space">
    <w:name w:val="apple-converted-space"/>
    <w:basedOn w:val="Kappaleenoletusfontti"/>
    <w:rsid w:val="00D11595"/>
  </w:style>
  <w:style w:type="paragraph" w:styleId="Alatunniste">
    <w:name w:val="footer"/>
    <w:basedOn w:val="Normaali"/>
    <w:link w:val="AlatunnisteChar"/>
    <w:uiPriority w:val="99"/>
    <w:unhideWhenUsed/>
    <w:rsid w:val="0059648E"/>
    <w:pPr>
      <w:tabs>
        <w:tab w:val="center" w:pos="4819"/>
        <w:tab w:val="right" w:pos="9638"/>
      </w:tabs>
    </w:pPr>
  </w:style>
  <w:style w:type="character" w:customStyle="1" w:styleId="AlatunnisteChar">
    <w:name w:val="Alatunniste Char"/>
    <w:basedOn w:val="Kappaleenoletusfontti"/>
    <w:link w:val="Alatunniste"/>
    <w:uiPriority w:val="99"/>
    <w:rsid w:val="0059648E"/>
    <w:rPr>
      <w:rFonts w:ascii="Arial" w:hAnsi="Arial"/>
      <w:sz w:val="24"/>
    </w:rPr>
  </w:style>
  <w:style w:type="paragraph" w:styleId="Seliteteksti">
    <w:name w:val="Balloon Text"/>
    <w:basedOn w:val="Normaali"/>
    <w:link w:val="SelitetekstiChar"/>
    <w:uiPriority w:val="99"/>
    <w:semiHidden/>
    <w:unhideWhenUsed/>
    <w:rsid w:val="00496C50"/>
    <w:rPr>
      <w:rFonts w:ascii="Tahoma" w:hAnsi="Tahoma" w:cs="Tahoma"/>
      <w:sz w:val="16"/>
      <w:szCs w:val="16"/>
    </w:rPr>
  </w:style>
  <w:style w:type="character" w:customStyle="1" w:styleId="SelitetekstiChar">
    <w:name w:val="Seliteteksti Char"/>
    <w:basedOn w:val="Kappaleenoletusfontti"/>
    <w:link w:val="Seliteteksti"/>
    <w:uiPriority w:val="99"/>
    <w:semiHidden/>
    <w:rsid w:val="00496C50"/>
    <w:rPr>
      <w:rFonts w:ascii="Tahoma" w:hAnsi="Tahoma" w:cs="Tahoma"/>
      <w:sz w:val="16"/>
      <w:szCs w:val="16"/>
    </w:rPr>
  </w:style>
  <w:style w:type="paragraph" w:styleId="Otsikko">
    <w:name w:val="Title"/>
    <w:basedOn w:val="Normaali"/>
    <w:link w:val="OtsikkoChar"/>
    <w:qFormat/>
    <w:rsid w:val="00F5474C"/>
    <w:pPr>
      <w:tabs>
        <w:tab w:val="left" w:pos="567"/>
      </w:tabs>
      <w:spacing w:before="240" w:after="60"/>
      <w:ind w:left="567"/>
      <w:jc w:val="center"/>
      <w:outlineLvl w:val="0"/>
    </w:pPr>
    <w:rPr>
      <w:rFonts w:eastAsia="Times" w:cs="Arial"/>
      <w:b/>
      <w:bCs/>
      <w:kern w:val="28"/>
      <w:sz w:val="32"/>
      <w:szCs w:val="32"/>
    </w:rPr>
  </w:style>
  <w:style w:type="character" w:customStyle="1" w:styleId="OtsikkoChar">
    <w:name w:val="Otsikko Char"/>
    <w:basedOn w:val="Kappaleenoletusfontti"/>
    <w:link w:val="Otsikko"/>
    <w:rsid w:val="00F5474C"/>
    <w:rPr>
      <w:rFonts w:ascii="Arial" w:eastAsia="Times" w:hAnsi="Arial" w:cs="Arial"/>
      <w:b/>
      <w:bCs/>
      <w:kern w:val="28"/>
      <w:sz w:val="32"/>
      <w:szCs w:val="32"/>
    </w:rPr>
  </w:style>
  <w:style w:type="table" w:styleId="TaulukkoRuudukko">
    <w:name w:val="Table Grid"/>
    <w:basedOn w:val="Normaalitaulukko"/>
    <w:uiPriority w:val="59"/>
    <w:rsid w:val="00DD76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sennettyleiptekstiChar">
    <w:name w:val="Sisennetty leipäteksti Char"/>
    <w:basedOn w:val="Kappaleenoletusfontti"/>
    <w:link w:val="Sisennettyleipteksti"/>
    <w:semiHidden/>
    <w:rsid w:val="00DD765C"/>
    <w:rPr>
      <w:rFonts w:ascii="Arial" w:hAnsi="Arial"/>
      <w:sz w:val="24"/>
    </w:rPr>
  </w:style>
  <w:style w:type="paragraph" w:customStyle="1" w:styleId="py">
    <w:name w:val="py"/>
    <w:basedOn w:val="Normaali"/>
    <w:rsid w:val="00DD765C"/>
    <w:pPr>
      <w:spacing w:before="100" w:beforeAutospacing="1" w:after="100" w:afterAutospacing="1"/>
    </w:pPr>
    <w:rPr>
      <w:rFonts w:ascii="Times New Roman" w:hAnsi="Times New Roman"/>
      <w:szCs w:val="24"/>
    </w:rPr>
  </w:style>
  <w:style w:type="paragraph" w:styleId="Luettelokappale">
    <w:name w:val="List Paragraph"/>
    <w:basedOn w:val="Normaali"/>
    <w:uiPriority w:val="34"/>
    <w:qFormat/>
    <w:rsid w:val="005F3AE5"/>
    <w:pPr>
      <w:ind w:left="720"/>
      <w:contextualSpacing/>
    </w:pPr>
  </w:style>
  <w:style w:type="character" w:styleId="Kommentinviite">
    <w:name w:val="annotation reference"/>
    <w:basedOn w:val="Kappaleenoletusfontti"/>
    <w:uiPriority w:val="99"/>
    <w:semiHidden/>
    <w:unhideWhenUsed/>
    <w:rsid w:val="00BC1E9C"/>
    <w:rPr>
      <w:sz w:val="16"/>
      <w:szCs w:val="16"/>
    </w:rPr>
  </w:style>
  <w:style w:type="paragraph" w:styleId="Kommentinteksti">
    <w:name w:val="annotation text"/>
    <w:basedOn w:val="Normaali"/>
    <w:link w:val="KommentintekstiChar"/>
    <w:uiPriority w:val="99"/>
    <w:semiHidden/>
    <w:unhideWhenUsed/>
    <w:rsid w:val="00BC1E9C"/>
    <w:rPr>
      <w:sz w:val="20"/>
    </w:rPr>
  </w:style>
  <w:style w:type="character" w:customStyle="1" w:styleId="KommentintekstiChar">
    <w:name w:val="Kommentin teksti Char"/>
    <w:basedOn w:val="Kappaleenoletusfontti"/>
    <w:link w:val="Kommentinteksti"/>
    <w:uiPriority w:val="99"/>
    <w:semiHidden/>
    <w:rsid w:val="00BC1E9C"/>
    <w:rPr>
      <w:rFonts w:ascii="Arial" w:hAnsi="Arial"/>
    </w:rPr>
  </w:style>
  <w:style w:type="paragraph" w:styleId="Kommentinotsikko">
    <w:name w:val="annotation subject"/>
    <w:basedOn w:val="Kommentinteksti"/>
    <w:next w:val="Kommentinteksti"/>
    <w:link w:val="KommentinotsikkoChar"/>
    <w:uiPriority w:val="99"/>
    <w:semiHidden/>
    <w:unhideWhenUsed/>
    <w:rsid w:val="00BC1E9C"/>
    <w:rPr>
      <w:b/>
      <w:bCs/>
    </w:rPr>
  </w:style>
  <w:style w:type="character" w:customStyle="1" w:styleId="KommentinotsikkoChar">
    <w:name w:val="Kommentin otsikko Char"/>
    <w:basedOn w:val="KommentintekstiChar"/>
    <w:link w:val="Kommentinotsikko"/>
    <w:uiPriority w:val="99"/>
    <w:semiHidden/>
    <w:rsid w:val="00BC1E9C"/>
    <w:rPr>
      <w:rFonts w:ascii="Arial" w:hAnsi="Arial"/>
      <w:b/>
      <w:bCs/>
    </w:rPr>
  </w:style>
  <w:style w:type="character" w:customStyle="1" w:styleId="Otsikko1Char">
    <w:name w:val="Otsikko 1 Char"/>
    <w:basedOn w:val="Kappaleenoletusfontti"/>
    <w:link w:val="Otsikko1"/>
    <w:uiPriority w:val="9"/>
    <w:rsid w:val="00E6667D"/>
    <w:rPr>
      <w:rFonts w:ascii="Arial" w:eastAsia="Times" w:hAnsi="Arial" w:cs="Arial"/>
      <w:b/>
      <w:caps/>
      <w:sz w:val="22"/>
      <w:szCs w:val="22"/>
    </w:rPr>
  </w:style>
  <w:style w:type="character" w:customStyle="1" w:styleId="Otsikko2Char">
    <w:name w:val="Otsikko 2 Char"/>
    <w:basedOn w:val="Kappaleenoletusfontti"/>
    <w:link w:val="Otsikko2"/>
    <w:rsid w:val="00E6667D"/>
    <w:rPr>
      <w:rFonts w:ascii="Calibri" w:hAnsi="Calibri"/>
      <w:b/>
      <w:color w:val="9B0B7A"/>
      <w:sz w:val="28"/>
      <w:szCs w:val="28"/>
      <w:lang w:eastAsia="en-US"/>
    </w:rPr>
  </w:style>
  <w:style w:type="character" w:customStyle="1" w:styleId="Vliotsikko">
    <w:name w:val="Väliotsikko"/>
    <w:rsid w:val="00E6667D"/>
    <w:rPr>
      <w:rFonts w:ascii="Calibri" w:hAnsi="Calibri" w:cs="Calibri"/>
      <w:b/>
      <w:color w:val="991464"/>
      <w:sz w:val="24"/>
      <w:szCs w:val="24"/>
    </w:rPr>
  </w:style>
  <w:style w:type="paragraph" w:customStyle="1" w:styleId="Mryskohta">
    <w:name w:val="Määräyskohta"/>
    <w:basedOn w:val="Leipteksti"/>
    <w:link w:val="MryskohtaChar"/>
    <w:qFormat/>
    <w:rsid w:val="00F624EA"/>
    <w:pPr>
      <w:tabs>
        <w:tab w:val="left" w:pos="1418"/>
      </w:tabs>
      <w:spacing w:after="220"/>
      <w:ind w:left="1304" w:hanging="947"/>
    </w:pPr>
    <w:rPr>
      <w:rFonts w:asciiTheme="minorHAnsi" w:eastAsiaTheme="minorHAnsi" w:hAnsiTheme="minorHAnsi" w:cstheme="minorHAnsi"/>
      <w:sz w:val="22"/>
      <w:szCs w:val="22"/>
      <w:lang w:eastAsia="en-US"/>
    </w:rPr>
  </w:style>
  <w:style w:type="character" w:customStyle="1" w:styleId="MryskohtaChar">
    <w:name w:val="Määräyskohta Char"/>
    <w:basedOn w:val="LeiptekstiChar"/>
    <w:link w:val="Mryskohta"/>
    <w:locked/>
    <w:rsid w:val="00F624EA"/>
    <w:rPr>
      <w:rFonts w:asciiTheme="minorHAnsi" w:eastAsiaTheme="minorHAnsi" w:hAnsiTheme="minorHAnsi" w:cstheme="minorHAnsi"/>
      <w:sz w:val="22"/>
      <w:szCs w:val="22"/>
      <w:lang w:eastAsia="en-US"/>
    </w:rPr>
  </w:style>
  <w:style w:type="paragraph" w:styleId="Leipteksti">
    <w:name w:val="Body Text"/>
    <w:basedOn w:val="Normaali"/>
    <w:link w:val="LeiptekstiChar"/>
    <w:uiPriority w:val="99"/>
    <w:semiHidden/>
    <w:unhideWhenUsed/>
    <w:rsid w:val="00F624EA"/>
    <w:pPr>
      <w:spacing w:after="120"/>
    </w:pPr>
  </w:style>
  <w:style w:type="character" w:customStyle="1" w:styleId="LeiptekstiChar">
    <w:name w:val="Leipäteksti Char"/>
    <w:basedOn w:val="Kappaleenoletusfontti"/>
    <w:link w:val="Leipteksti"/>
    <w:uiPriority w:val="99"/>
    <w:semiHidden/>
    <w:rsid w:val="00F624EA"/>
    <w:rPr>
      <w:rFonts w:ascii="Arial" w:hAnsi="Arial"/>
      <w:sz w:val="24"/>
    </w:rPr>
  </w:style>
  <w:style w:type="paragraph" w:customStyle="1" w:styleId="xmsonormal">
    <w:name w:val="x_msonormal"/>
    <w:basedOn w:val="Normaali"/>
    <w:rsid w:val="00F61505"/>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irjaamo@raahe.fi"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kirjaamo@raahe.fi"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Raahe">
      <a:dk1>
        <a:sysClr val="windowText" lastClr="000000"/>
      </a:dk1>
      <a:lt1>
        <a:sysClr val="window" lastClr="FFFFFF"/>
      </a:lt1>
      <a:dk2>
        <a:srgbClr val="44546A"/>
      </a:dk2>
      <a:lt2>
        <a:srgbClr val="E7E6E6"/>
      </a:lt2>
      <a:accent1>
        <a:srgbClr val="006878"/>
      </a:accent1>
      <a:accent2>
        <a:srgbClr val="BDA150"/>
      </a:accent2>
      <a:accent3>
        <a:srgbClr val="364744"/>
      </a:accent3>
      <a:accent4>
        <a:srgbClr val="A11A6D"/>
      </a:accent4>
      <a:accent5>
        <a:srgbClr val="EA5160"/>
      </a:accent5>
      <a:accent6>
        <a:srgbClr val="A7BBC5"/>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1819</Words>
  <Characters>14755</Characters>
  <Application>Microsoft Office Word</Application>
  <DocSecurity>0</DocSecurity>
  <Lines>122</Lines>
  <Paragraphs>33</Paragraphs>
  <ScaleCrop>false</ScaleCrop>
  <HeadingPairs>
    <vt:vector size="2" baseType="variant">
      <vt:variant>
        <vt:lpstr>Otsikko</vt:lpstr>
      </vt:variant>
      <vt:variant>
        <vt:i4>1</vt:i4>
      </vt:variant>
    </vt:vector>
  </HeadingPairs>
  <TitlesOfParts>
    <vt:vector size="1" baseType="lpstr">
      <vt:lpstr>RAAHEN KAUPUNKI</vt:lpstr>
    </vt:vector>
  </TitlesOfParts>
  <Company>Raahen kaupunki</Company>
  <LinksUpToDate>false</LinksUpToDate>
  <CharactersWithSpaces>16541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RAAHEN KAUPUNKI</dc:title>
  <dc:creator>akivinii</dc:creator>
  <cp:lastModifiedBy>Alatalo Aino</cp:lastModifiedBy>
  <cp:revision>7</cp:revision>
  <cp:lastPrinted>2022-12-19T08:17:00Z</cp:lastPrinted>
  <dcterms:created xsi:type="dcterms:W3CDTF">2023-05-02T06:33:00Z</dcterms:created>
  <dcterms:modified xsi:type="dcterms:W3CDTF">2023-05-02T13:04:00Z</dcterms:modified>
</cp:coreProperties>
</file>